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6D291" w14:textId="1E3718A6" w:rsidR="00481DFF" w:rsidRPr="00684702" w:rsidRDefault="00684702" w:rsidP="00AC49F2">
      <w:pPr>
        <w:spacing w:before="240" w:after="240" w:line="269" w:lineRule="auto"/>
        <w:jc w:val="center"/>
        <w:rPr>
          <w:rFonts w:ascii="Times New Roman" w:hAnsi="Times New Roman" w:cs="Times New Roman"/>
          <w:b/>
          <w:sz w:val="48"/>
          <w:szCs w:val="48"/>
        </w:rPr>
      </w:pPr>
      <w:bookmarkStart w:id="0" w:name="_GoBack"/>
      <w:r w:rsidRPr="00684702">
        <w:rPr>
          <w:rFonts w:ascii="Times New Roman" w:hAnsi="Times New Roman" w:cs="Times New Roman"/>
          <w:b/>
          <w:sz w:val="48"/>
          <w:szCs w:val="48"/>
        </w:rPr>
        <w:t>Peace and Development</w:t>
      </w:r>
      <w:bookmarkEnd w:id="0"/>
      <w:r w:rsidRPr="00684702">
        <w:rPr>
          <w:rFonts w:ascii="Times New Roman" w:hAnsi="Times New Roman" w:cs="Times New Roman"/>
          <w:b/>
          <w:sz w:val="48"/>
          <w:szCs w:val="48"/>
        </w:rPr>
        <w:t xml:space="preserve">: A </w:t>
      </w:r>
      <w:r w:rsidR="00DA485D" w:rsidRPr="00684702">
        <w:rPr>
          <w:rFonts w:ascii="Times New Roman" w:hAnsi="Times New Roman" w:cs="Times New Roman"/>
          <w:b/>
          <w:sz w:val="48"/>
          <w:szCs w:val="48"/>
        </w:rPr>
        <w:t xml:space="preserve">Comparative Study </w:t>
      </w:r>
      <w:r w:rsidRPr="00684702">
        <w:rPr>
          <w:rFonts w:ascii="Times New Roman" w:hAnsi="Times New Roman" w:cs="Times New Roman"/>
          <w:b/>
          <w:sz w:val="48"/>
          <w:szCs w:val="48"/>
        </w:rPr>
        <w:t xml:space="preserve">of </w:t>
      </w:r>
      <w:r w:rsidR="00DA485D" w:rsidRPr="00684702">
        <w:rPr>
          <w:rFonts w:ascii="Times New Roman" w:hAnsi="Times New Roman" w:cs="Times New Roman"/>
          <w:b/>
          <w:sz w:val="48"/>
          <w:szCs w:val="48"/>
        </w:rPr>
        <w:t>Rwanda</w:t>
      </w:r>
      <w:r w:rsidR="00481DFF" w:rsidRPr="00684702">
        <w:rPr>
          <w:rFonts w:ascii="Times New Roman" w:hAnsi="Times New Roman" w:cs="Times New Roman"/>
          <w:b/>
          <w:sz w:val="48"/>
          <w:szCs w:val="48"/>
        </w:rPr>
        <w:t xml:space="preserve"> </w:t>
      </w:r>
      <w:r w:rsidRPr="00684702">
        <w:rPr>
          <w:rFonts w:ascii="Times New Roman" w:hAnsi="Times New Roman" w:cs="Times New Roman"/>
          <w:b/>
          <w:sz w:val="48"/>
          <w:szCs w:val="48"/>
        </w:rPr>
        <w:t xml:space="preserve">and </w:t>
      </w:r>
      <w:r w:rsidR="00481DFF" w:rsidRPr="00684702">
        <w:rPr>
          <w:rFonts w:ascii="Times New Roman" w:hAnsi="Times New Roman" w:cs="Times New Roman"/>
          <w:b/>
          <w:sz w:val="48"/>
          <w:szCs w:val="48"/>
        </w:rPr>
        <w:t>Somalia</w:t>
      </w:r>
    </w:p>
    <w:p w14:paraId="4E78CEE3" w14:textId="1140E8B8" w:rsidR="00481DFF" w:rsidRPr="00684702" w:rsidRDefault="00AC49F2" w:rsidP="00AC49F2">
      <w:pPr>
        <w:spacing w:before="240" w:after="840" w:line="269" w:lineRule="auto"/>
        <w:jc w:val="center"/>
        <w:rPr>
          <w:rFonts w:ascii="Times New Roman" w:hAnsi="Times New Roman" w:cs="Times New Roman"/>
          <w:sz w:val="28"/>
          <w:szCs w:val="20"/>
        </w:rPr>
      </w:pPr>
      <w:r>
        <w:rPr>
          <w:rFonts w:ascii="Times New Roman" w:hAnsi="Times New Roman" w:cs="Times New Roman"/>
          <w:sz w:val="28"/>
          <w:szCs w:val="20"/>
          <w:vertAlign w:val="superscript"/>
        </w:rPr>
        <w:t>1</w:t>
      </w:r>
      <w:r w:rsidR="00481DFF" w:rsidRPr="00684702">
        <w:rPr>
          <w:rFonts w:ascii="Times New Roman" w:hAnsi="Times New Roman" w:cs="Times New Roman"/>
          <w:sz w:val="28"/>
          <w:szCs w:val="20"/>
        </w:rPr>
        <w:t>Karuhanga</w:t>
      </w:r>
      <w:r w:rsidR="00E62A4F" w:rsidRPr="00684702">
        <w:rPr>
          <w:rFonts w:ascii="Times New Roman" w:hAnsi="Times New Roman" w:cs="Times New Roman"/>
          <w:sz w:val="28"/>
          <w:szCs w:val="20"/>
        </w:rPr>
        <w:t xml:space="preserve"> </w:t>
      </w:r>
      <w:proofErr w:type="spellStart"/>
      <w:r w:rsidR="00DA485D" w:rsidRPr="00684702">
        <w:rPr>
          <w:rFonts w:ascii="Times New Roman" w:hAnsi="Times New Roman" w:cs="Times New Roman"/>
          <w:sz w:val="28"/>
          <w:szCs w:val="20"/>
        </w:rPr>
        <w:t>A</w:t>
      </w:r>
      <w:r w:rsidR="00E62A4F" w:rsidRPr="00684702">
        <w:rPr>
          <w:rFonts w:ascii="Times New Roman" w:hAnsi="Times New Roman" w:cs="Times New Roman"/>
          <w:sz w:val="28"/>
          <w:szCs w:val="20"/>
        </w:rPr>
        <w:t>bia</w:t>
      </w:r>
      <w:proofErr w:type="spellEnd"/>
      <w:r w:rsidR="000356CD" w:rsidRPr="00684702">
        <w:rPr>
          <w:rFonts w:ascii="Times New Roman" w:hAnsi="Times New Roman" w:cs="Times New Roman"/>
          <w:sz w:val="28"/>
          <w:szCs w:val="20"/>
        </w:rPr>
        <w:t xml:space="preserve">, </w:t>
      </w:r>
      <w:r>
        <w:rPr>
          <w:rFonts w:ascii="Times New Roman" w:hAnsi="Times New Roman" w:cs="Times New Roman"/>
          <w:sz w:val="28"/>
          <w:szCs w:val="20"/>
          <w:vertAlign w:val="superscript"/>
        </w:rPr>
        <w:t>2</w:t>
      </w:r>
      <w:r w:rsidR="000356CD" w:rsidRPr="00684702">
        <w:rPr>
          <w:rFonts w:ascii="Times New Roman" w:hAnsi="Times New Roman" w:cs="Times New Roman"/>
          <w:sz w:val="28"/>
          <w:szCs w:val="20"/>
        </w:rPr>
        <w:t xml:space="preserve">Wanjiku </w:t>
      </w:r>
      <w:proofErr w:type="spellStart"/>
      <w:r w:rsidR="000356CD" w:rsidRPr="00684702">
        <w:rPr>
          <w:rFonts w:ascii="Times New Roman" w:hAnsi="Times New Roman" w:cs="Times New Roman"/>
          <w:sz w:val="28"/>
          <w:szCs w:val="20"/>
        </w:rPr>
        <w:t>Catheline</w:t>
      </w:r>
      <w:proofErr w:type="spellEnd"/>
      <w:r w:rsidR="000356CD" w:rsidRPr="00684702">
        <w:rPr>
          <w:rFonts w:ascii="Times New Roman" w:hAnsi="Times New Roman" w:cs="Times New Roman"/>
          <w:sz w:val="28"/>
          <w:szCs w:val="20"/>
        </w:rPr>
        <w:t xml:space="preserve">, </w:t>
      </w:r>
      <w:r>
        <w:rPr>
          <w:rFonts w:ascii="Times New Roman" w:hAnsi="Times New Roman" w:cs="Times New Roman"/>
          <w:sz w:val="28"/>
          <w:szCs w:val="20"/>
          <w:vertAlign w:val="superscript"/>
        </w:rPr>
        <w:t>3</w:t>
      </w:r>
      <w:r w:rsidR="000356CD" w:rsidRPr="00684702">
        <w:rPr>
          <w:rFonts w:ascii="Times New Roman" w:hAnsi="Times New Roman" w:cs="Times New Roman"/>
          <w:sz w:val="28"/>
          <w:szCs w:val="20"/>
        </w:rPr>
        <w:t>Cherwon Ivy</w:t>
      </w:r>
      <w:r>
        <w:rPr>
          <w:rFonts w:ascii="Times New Roman" w:hAnsi="Times New Roman" w:cs="Times New Roman"/>
          <w:sz w:val="28"/>
          <w:szCs w:val="20"/>
        </w:rPr>
        <w:t xml:space="preserve">, </w:t>
      </w:r>
      <w:r>
        <w:rPr>
          <w:rFonts w:ascii="Times New Roman" w:hAnsi="Times New Roman" w:cs="Times New Roman"/>
          <w:sz w:val="28"/>
          <w:szCs w:val="20"/>
          <w:vertAlign w:val="superscript"/>
        </w:rPr>
        <w:t>4</w:t>
      </w:r>
      <w:r w:rsidR="00E62A4F" w:rsidRPr="00684702">
        <w:rPr>
          <w:rFonts w:ascii="Times New Roman" w:hAnsi="Times New Roman" w:cs="Times New Roman"/>
          <w:sz w:val="28"/>
          <w:szCs w:val="20"/>
        </w:rPr>
        <w:t>Ngeno Weldon, K</w:t>
      </w:r>
    </w:p>
    <w:p w14:paraId="701119D9" w14:textId="6C693120" w:rsidR="00481DFF" w:rsidRPr="00684702" w:rsidRDefault="00481DFF" w:rsidP="00AC49F2">
      <w:pPr>
        <w:pBdr>
          <w:top w:val="single" w:sz="4" w:space="3" w:color="auto"/>
          <w:bottom w:val="single" w:sz="4" w:space="3" w:color="auto"/>
        </w:pBdr>
        <w:spacing w:before="120" w:after="120" w:line="269" w:lineRule="auto"/>
        <w:jc w:val="both"/>
        <w:rPr>
          <w:rFonts w:ascii="Times New Roman" w:hAnsi="Times New Roman" w:cs="Times New Roman"/>
          <w:b/>
          <w:sz w:val="20"/>
          <w:szCs w:val="20"/>
        </w:rPr>
      </w:pPr>
      <w:r w:rsidRPr="00684702">
        <w:rPr>
          <w:rFonts w:ascii="Times New Roman" w:hAnsi="Times New Roman" w:cs="Times New Roman"/>
          <w:b/>
          <w:i/>
          <w:sz w:val="20"/>
          <w:szCs w:val="20"/>
        </w:rPr>
        <w:t>Abstract</w:t>
      </w:r>
      <w:r w:rsidR="00684702" w:rsidRPr="00684702">
        <w:rPr>
          <w:rFonts w:ascii="Times New Roman" w:hAnsi="Times New Roman" w:cs="Times New Roman"/>
          <w:b/>
          <w:i/>
          <w:sz w:val="20"/>
          <w:szCs w:val="20"/>
        </w:rPr>
        <w:t>:</w:t>
      </w:r>
      <w:r w:rsidR="00684702" w:rsidRPr="00684702">
        <w:rPr>
          <w:rFonts w:ascii="Times New Roman" w:hAnsi="Times New Roman" w:cs="Times New Roman"/>
          <w:b/>
          <w:sz w:val="20"/>
          <w:szCs w:val="20"/>
        </w:rPr>
        <w:t xml:space="preserve"> </w:t>
      </w:r>
      <w:r w:rsidRPr="00684702">
        <w:rPr>
          <w:rFonts w:ascii="Times New Roman" w:hAnsi="Times New Roman" w:cs="Times New Roman"/>
          <w:b/>
          <w:sz w:val="20"/>
          <w:szCs w:val="20"/>
        </w:rPr>
        <w:t xml:space="preserve">This article seeks to </w:t>
      </w:r>
      <w:r w:rsidR="00CC692B" w:rsidRPr="00684702">
        <w:rPr>
          <w:rFonts w:ascii="Times New Roman" w:hAnsi="Times New Roman" w:cs="Times New Roman"/>
          <w:b/>
          <w:sz w:val="20"/>
          <w:szCs w:val="20"/>
        </w:rPr>
        <w:t>analyze</w:t>
      </w:r>
      <w:r w:rsidR="005D2E9E" w:rsidRPr="00684702">
        <w:rPr>
          <w:rFonts w:ascii="Times New Roman" w:hAnsi="Times New Roman" w:cs="Times New Roman"/>
          <w:b/>
          <w:sz w:val="20"/>
          <w:szCs w:val="20"/>
        </w:rPr>
        <w:t xml:space="preserve"> the correlation between </w:t>
      </w:r>
      <w:r w:rsidRPr="00684702">
        <w:rPr>
          <w:rFonts w:ascii="Times New Roman" w:hAnsi="Times New Roman" w:cs="Times New Roman"/>
          <w:b/>
          <w:sz w:val="20"/>
          <w:szCs w:val="20"/>
        </w:rPr>
        <w:t>conflict</w:t>
      </w:r>
      <w:r w:rsidR="005D2E9E" w:rsidRPr="00684702">
        <w:rPr>
          <w:rFonts w:ascii="Times New Roman" w:hAnsi="Times New Roman" w:cs="Times New Roman"/>
          <w:b/>
          <w:sz w:val="20"/>
          <w:szCs w:val="20"/>
        </w:rPr>
        <w:t xml:space="preserve"> and development on a country and how this relation has</w:t>
      </w:r>
      <w:r w:rsidRPr="00684702">
        <w:rPr>
          <w:rFonts w:ascii="Times New Roman" w:hAnsi="Times New Roman" w:cs="Times New Roman"/>
          <w:b/>
          <w:sz w:val="20"/>
          <w:szCs w:val="20"/>
        </w:rPr>
        <w:t xml:space="preserve"> consequences on the </w:t>
      </w:r>
      <w:proofErr w:type="gramStart"/>
      <w:r w:rsidRPr="00684702">
        <w:rPr>
          <w:rFonts w:ascii="Times New Roman" w:hAnsi="Times New Roman" w:cs="Times New Roman"/>
          <w:b/>
          <w:sz w:val="20"/>
          <w:szCs w:val="20"/>
        </w:rPr>
        <w:t>nation</w:t>
      </w:r>
      <w:r w:rsidR="00546CA3" w:rsidRPr="00684702">
        <w:rPr>
          <w:rFonts w:ascii="Times New Roman" w:hAnsi="Times New Roman" w:cs="Times New Roman"/>
          <w:b/>
          <w:sz w:val="20"/>
          <w:szCs w:val="20"/>
        </w:rPr>
        <w:t>’</w:t>
      </w:r>
      <w:r w:rsidRPr="00684702">
        <w:rPr>
          <w:rFonts w:ascii="Times New Roman" w:hAnsi="Times New Roman" w:cs="Times New Roman"/>
          <w:b/>
          <w:sz w:val="20"/>
          <w:szCs w:val="20"/>
        </w:rPr>
        <w:t>s</w:t>
      </w:r>
      <w:proofErr w:type="gramEnd"/>
      <w:r w:rsidRPr="00684702">
        <w:rPr>
          <w:rFonts w:ascii="Times New Roman" w:hAnsi="Times New Roman" w:cs="Times New Roman"/>
          <w:b/>
          <w:sz w:val="20"/>
          <w:szCs w:val="20"/>
        </w:rPr>
        <w:t xml:space="preserve"> in question. The article will also highlight the progress Rwanda has taken to develop after the 1994 Genocide</w:t>
      </w:r>
      <w:r w:rsidR="00CC692B" w:rsidRPr="00684702">
        <w:rPr>
          <w:rFonts w:ascii="Times New Roman" w:hAnsi="Times New Roman" w:cs="Times New Roman"/>
          <w:b/>
          <w:sz w:val="20"/>
          <w:szCs w:val="20"/>
        </w:rPr>
        <w:t xml:space="preserve"> and how this progress has invited investments causing many to believe that there can actually be development and prosperity after such a travesty. On the other hand, Somalia a neighboring country that has known conflict for ce</w:t>
      </w:r>
      <w:r w:rsidR="005D2E9E" w:rsidRPr="00684702">
        <w:rPr>
          <w:rFonts w:ascii="Times New Roman" w:hAnsi="Times New Roman" w:cs="Times New Roman"/>
          <w:b/>
          <w:sz w:val="20"/>
          <w:szCs w:val="20"/>
        </w:rPr>
        <w:t>nturies that</w:t>
      </w:r>
      <w:r w:rsidR="00CC692B" w:rsidRPr="00684702">
        <w:rPr>
          <w:rFonts w:ascii="Times New Roman" w:hAnsi="Times New Roman" w:cs="Times New Roman"/>
          <w:b/>
          <w:sz w:val="20"/>
          <w:szCs w:val="20"/>
        </w:rPr>
        <w:t xml:space="preserve"> can be traced as far back to the early 1960’s</w:t>
      </w:r>
      <w:r w:rsidR="005D2E9E" w:rsidRPr="00684702">
        <w:rPr>
          <w:rFonts w:ascii="Times New Roman" w:hAnsi="Times New Roman" w:cs="Times New Roman"/>
          <w:b/>
          <w:sz w:val="20"/>
          <w:szCs w:val="20"/>
        </w:rPr>
        <w:t xml:space="preserve"> is still undergoing</w:t>
      </w:r>
      <w:r w:rsidR="00DE25A7" w:rsidRPr="00684702">
        <w:rPr>
          <w:rFonts w:ascii="Times New Roman" w:hAnsi="Times New Roman" w:cs="Times New Roman"/>
          <w:b/>
          <w:sz w:val="20"/>
          <w:szCs w:val="20"/>
        </w:rPr>
        <w:t xml:space="preserve"> conflict with in the state so much so that</w:t>
      </w:r>
      <w:r w:rsidR="005D2E9E" w:rsidRPr="00684702">
        <w:rPr>
          <w:rFonts w:ascii="Times New Roman" w:hAnsi="Times New Roman" w:cs="Times New Roman"/>
          <w:b/>
          <w:sz w:val="20"/>
          <w:szCs w:val="20"/>
        </w:rPr>
        <w:t xml:space="preserve"> it has been considered a failed state in the region and also internationally. This article addresses the ways Somalia has potential to develop but is still having challenges.</w:t>
      </w:r>
    </w:p>
    <w:p w14:paraId="1DA6693A" w14:textId="21AA1C38" w:rsidR="00DA485D" w:rsidRPr="00684702" w:rsidRDefault="00684702" w:rsidP="00AC49F2">
      <w:pPr>
        <w:pBdr>
          <w:top w:val="single" w:sz="4" w:space="3" w:color="auto"/>
          <w:bottom w:val="single" w:sz="4" w:space="3" w:color="auto"/>
        </w:pBdr>
        <w:spacing w:before="120" w:after="120" w:line="269" w:lineRule="auto"/>
        <w:jc w:val="both"/>
        <w:rPr>
          <w:rFonts w:ascii="Times New Roman" w:hAnsi="Times New Roman" w:cs="Times New Roman"/>
          <w:b/>
          <w:sz w:val="20"/>
          <w:szCs w:val="20"/>
        </w:rPr>
      </w:pPr>
      <w:r w:rsidRPr="00684702">
        <w:rPr>
          <w:rFonts w:ascii="Times New Roman" w:hAnsi="Times New Roman" w:cs="Times New Roman"/>
          <w:b/>
          <w:i/>
          <w:sz w:val="20"/>
          <w:szCs w:val="20"/>
        </w:rPr>
        <w:t>Keyw</w:t>
      </w:r>
      <w:r w:rsidR="00E62A4F" w:rsidRPr="00684702">
        <w:rPr>
          <w:rFonts w:ascii="Times New Roman" w:hAnsi="Times New Roman" w:cs="Times New Roman"/>
          <w:b/>
          <w:i/>
          <w:sz w:val="20"/>
          <w:szCs w:val="20"/>
        </w:rPr>
        <w:t>ords</w:t>
      </w:r>
      <w:r w:rsidR="00DA485D" w:rsidRPr="00684702">
        <w:rPr>
          <w:rFonts w:ascii="Times New Roman" w:hAnsi="Times New Roman" w:cs="Times New Roman"/>
          <w:b/>
          <w:i/>
          <w:sz w:val="20"/>
          <w:szCs w:val="20"/>
        </w:rPr>
        <w:t>:</w:t>
      </w:r>
      <w:r w:rsidR="00DA485D" w:rsidRPr="00684702">
        <w:rPr>
          <w:rFonts w:ascii="Times New Roman" w:hAnsi="Times New Roman" w:cs="Times New Roman"/>
          <w:b/>
          <w:sz w:val="20"/>
          <w:szCs w:val="20"/>
        </w:rPr>
        <w:t xml:space="preserve"> </w:t>
      </w:r>
      <w:r w:rsidR="004E1D59" w:rsidRPr="00684702">
        <w:rPr>
          <w:rFonts w:ascii="Times New Roman" w:hAnsi="Times New Roman" w:cs="Times New Roman"/>
          <w:b/>
          <w:sz w:val="20"/>
          <w:szCs w:val="20"/>
        </w:rPr>
        <w:t>Peace and Development</w:t>
      </w:r>
      <w:r w:rsidRPr="00684702">
        <w:rPr>
          <w:rFonts w:ascii="Times New Roman" w:hAnsi="Times New Roman" w:cs="Times New Roman"/>
          <w:b/>
          <w:sz w:val="20"/>
          <w:szCs w:val="20"/>
        </w:rPr>
        <w:t>.</w:t>
      </w:r>
    </w:p>
    <w:p w14:paraId="06BD1558" w14:textId="36AE457E" w:rsidR="003670AE" w:rsidRPr="00684702" w:rsidRDefault="00684702" w:rsidP="00AC49F2">
      <w:pPr>
        <w:spacing w:before="240" w:after="120" w:line="269" w:lineRule="auto"/>
        <w:jc w:val="center"/>
        <w:rPr>
          <w:rFonts w:ascii="Times New Roman" w:hAnsi="Times New Roman" w:cs="Times New Roman"/>
          <w:b/>
          <w:szCs w:val="20"/>
        </w:rPr>
      </w:pPr>
      <w:r w:rsidRPr="00684702">
        <w:rPr>
          <w:rFonts w:ascii="Times New Roman" w:hAnsi="Times New Roman" w:cs="Times New Roman"/>
          <w:b/>
          <w:szCs w:val="20"/>
        </w:rPr>
        <w:t>1.   INTRODUCTION</w:t>
      </w:r>
    </w:p>
    <w:p w14:paraId="1EE8936F" w14:textId="1EDE2DC7" w:rsidR="003670AE" w:rsidRPr="00684702" w:rsidRDefault="003670AE" w:rsidP="00AC49F2">
      <w:pPr>
        <w:spacing w:before="120" w:after="120" w:line="269" w:lineRule="auto"/>
        <w:jc w:val="both"/>
        <w:rPr>
          <w:rFonts w:ascii="Times New Roman" w:hAnsi="Times New Roman" w:cs="Times New Roman"/>
          <w:sz w:val="20"/>
          <w:szCs w:val="20"/>
        </w:rPr>
      </w:pPr>
      <w:r w:rsidRPr="00684702">
        <w:rPr>
          <w:rFonts w:ascii="Times New Roman" w:hAnsi="Times New Roman" w:cs="Times New Roman"/>
          <w:sz w:val="20"/>
          <w:szCs w:val="20"/>
        </w:rPr>
        <w:t>The interconnection between conflict and underdevelopment in Africa has been realized for quite some time now. It has largely become difficult for anyone to speak of peace in the continent without the mention of development and vice versa. Peace keeping efforts by the United Nation in Africa has risen tremendously since the end of the cold war.</w:t>
      </w:r>
      <w:r w:rsidR="00EF3EB1" w:rsidRPr="00684702">
        <w:rPr>
          <w:rFonts w:ascii="Times New Roman" w:hAnsi="Times New Roman" w:cs="Times New Roman"/>
          <w:sz w:val="20"/>
          <w:szCs w:val="20"/>
        </w:rPr>
        <w:t xml:space="preserve"> I</w:t>
      </w:r>
      <w:r w:rsidRPr="00684702">
        <w:rPr>
          <w:rFonts w:ascii="Times New Roman" w:hAnsi="Times New Roman" w:cs="Times New Roman"/>
          <w:sz w:val="20"/>
          <w:szCs w:val="20"/>
        </w:rPr>
        <w:t xml:space="preserve">n Africa from the late 1980s onwards was accompanied by a somber reality that saw some of the worst instances of violence and warfare occur in the wake of internationally brokered peace initiatives and agreements </w:t>
      </w:r>
      <w:sdt>
        <w:sdtPr>
          <w:rPr>
            <w:rFonts w:ascii="Times New Roman" w:hAnsi="Times New Roman" w:cs="Times New Roman"/>
            <w:sz w:val="20"/>
            <w:szCs w:val="20"/>
          </w:rPr>
          <w:id w:val="-136195739"/>
          <w:citation/>
        </w:sdtPr>
        <w:sdtEndPr/>
        <w:sdtContent>
          <w:r w:rsidR="00DB1EE9" w:rsidRPr="00684702">
            <w:rPr>
              <w:rFonts w:ascii="Times New Roman" w:hAnsi="Times New Roman" w:cs="Times New Roman"/>
              <w:sz w:val="20"/>
              <w:szCs w:val="20"/>
            </w:rPr>
            <w:fldChar w:fldCharType="begin"/>
          </w:r>
          <w:r w:rsidRPr="00684702">
            <w:rPr>
              <w:rFonts w:ascii="Times New Roman" w:hAnsi="Times New Roman" w:cs="Times New Roman"/>
              <w:sz w:val="20"/>
              <w:szCs w:val="20"/>
            </w:rPr>
            <w:instrText xml:space="preserve"> CITATION Bus02 \l 1033 </w:instrText>
          </w:r>
          <w:r w:rsidR="00DB1EE9" w:rsidRPr="00684702">
            <w:rPr>
              <w:rFonts w:ascii="Times New Roman" w:hAnsi="Times New Roman" w:cs="Times New Roman"/>
              <w:sz w:val="20"/>
              <w:szCs w:val="20"/>
            </w:rPr>
            <w:fldChar w:fldCharType="separate"/>
          </w:r>
          <w:r w:rsidR="00CC5603" w:rsidRPr="00684702">
            <w:rPr>
              <w:rFonts w:ascii="Times New Roman" w:hAnsi="Times New Roman" w:cs="Times New Roman"/>
              <w:noProof/>
              <w:sz w:val="20"/>
              <w:szCs w:val="20"/>
            </w:rPr>
            <w:t>(Busumtwi-Sam, 2002)</w:t>
          </w:r>
          <w:r w:rsidR="00DB1EE9" w:rsidRPr="00684702">
            <w:rPr>
              <w:rFonts w:ascii="Times New Roman" w:hAnsi="Times New Roman" w:cs="Times New Roman"/>
              <w:sz w:val="20"/>
              <w:szCs w:val="20"/>
            </w:rPr>
            <w:fldChar w:fldCharType="end"/>
          </w:r>
        </w:sdtContent>
      </w:sdt>
      <w:r w:rsidRPr="00684702">
        <w:rPr>
          <w:rFonts w:ascii="Times New Roman" w:hAnsi="Times New Roman" w:cs="Times New Roman"/>
          <w:sz w:val="20"/>
          <w:szCs w:val="20"/>
        </w:rPr>
        <w:t>. This goes to attest to the fact that conflicts in the continent has risen.</w:t>
      </w:r>
    </w:p>
    <w:p w14:paraId="5B6CC138" w14:textId="0947307F" w:rsidR="003670AE" w:rsidRPr="00684702" w:rsidRDefault="00AC49F2" w:rsidP="00AC49F2">
      <w:pPr>
        <w:spacing w:before="120" w:after="120" w:line="269" w:lineRule="auto"/>
        <w:jc w:val="center"/>
        <w:rPr>
          <w:rFonts w:ascii="Times New Roman" w:hAnsi="Times New Roman" w:cs="Times New Roman"/>
          <w:b/>
          <w:szCs w:val="20"/>
        </w:rPr>
      </w:pPr>
      <w:r>
        <w:rPr>
          <w:rFonts w:ascii="Times New Roman" w:hAnsi="Times New Roman" w:cs="Times New Roman"/>
          <w:b/>
          <w:szCs w:val="20"/>
        </w:rPr>
        <w:t xml:space="preserve">2.   </w:t>
      </w:r>
      <w:r w:rsidR="00684702" w:rsidRPr="00684702">
        <w:rPr>
          <w:rFonts w:ascii="Times New Roman" w:hAnsi="Times New Roman" w:cs="Times New Roman"/>
          <w:b/>
          <w:szCs w:val="20"/>
        </w:rPr>
        <w:t>THE LEADING CONCEPTS</w:t>
      </w:r>
    </w:p>
    <w:p w14:paraId="549099AD" w14:textId="0CAFE96B" w:rsidR="00DA485D" w:rsidRPr="00684702" w:rsidRDefault="003670AE" w:rsidP="00AC49F2">
      <w:pPr>
        <w:spacing w:before="120" w:after="120" w:line="269" w:lineRule="auto"/>
        <w:jc w:val="both"/>
        <w:rPr>
          <w:rFonts w:ascii="Times New Roman" w:hAnsi="Times New Roman" w:cs="Times New Roman"/>
          <w:b/>
          <w:sz w:val="20"/>
          <w:szCs w:val="20"/>
        </w:rPr>
      </w:pPr>
      <w:r w:rsidRPr="00684702">
        <w:rPr>
          <w:rFonts w:ascii="Times New Roman" w:hAnsi="Times New Roman" w:cs="Times New Roman"/>
          <w:b/>
          <w:sz w:val="20"/>
          <w:szCs w:val="20"/>
        </w:rPr>
        <w:t>Peace</w:t>
      </w:r>
      <w:r w:rsidR="00684702">
        <w:rPr>
          <w:rFonts w:ascii="Times New Roman" w:hAnsi="Times New Roman" w:cs="Times New Roman"/>
          <w:b/>
          <w:sz w:val="20"/>
          <w:szCs w:val="20"/>
        </w:rPr>
        <w:t>:</w:t>
      </w:r>
    </w:p>
    <w:p w14:paraId="2DC58A62" w14:textId="4B95F833" w:rsidR="003670AE" w:rsidRPr="00684702" w:rsidRDefault="003670AE" w:rsidP="00AC49F2">
      <w:pPr>
        <w:spacing w:before="120" w:after="120" w:line="269" w:lineRule="auto"/>
        <w:jc w:val="both"/>
        <w:rPr>
          <w:rFonts w:ascii="Times New Roman" w:hAnsi="Times New Roman" w:cs="Times New Roman"/>
          <w:sz w:val="20"/>
          <w:szCs w:val="20"/>
        </w:rPr>
      </w:pPr>
      <w:r w:rsidRPr="00684702">
        <w:rPr>
          <w:rFonts w:ascii="Times New Roman" w:hAnsi="Times New Roman" w:cs="Times New Roman"/>
          <w:sz w:val="20"/>
          <w:szCs w:val="20"/>
        </w:rPr>
        <w:t xml:space="preserve">At the core of understanding peace, is conflict. The common root </w:t>
      </w:r>
      <w:r w:rsidR="000D21D0" w:rsidRPr="00684702">
        <w:rPr>
          <w:rFonts w:ascii="Times New Roman" w:hAnsi="Times New Roman" w:cs="Times New Roman"/>
          <w:sz w:val="20"/>
          <w:szCs w:val="20"/>
        </w:rPr>
        <w:t xml:space="preserve">causes of conflict are; </w:t>
      </w:r>
      <w:r w:rsidRPr="00684702">
        <w:rPr>
          <w:rFonts w:ascii="Times New Roman" w:hAnsi="Times New Roman" w:cs="Times New Roman"/>
          <w:sz w:val="20"/>
          <w:szCs w:val="20"/>
        </w:rPr>
        <w:t>poverty, injustice, discrimination, inequalities, domination etc. which often fuel rivalry among people, communities eventually affecting the gov</w:t>
      </w:r>
      <w:r w:rsidR="00E503AE" w:rsidRPr="00684702">
        <w:rPr>
          <w:rFonts w:ascii="Times New Roman" w:hAnsi="Times New Roman" w:cs="Times New Roman"/>
          <w:sz w:val="20"/>
          <w:szCs w:val="20"/>
        </w:rPr>
        <w:t>ernance of the affected nations. Peace as defined by Webster is a state of mutual concord between governments and absence of hostilities or war (</w:t>
      </w:r>
      <w:proofErr w:type="spellStart"/>
      <w:r w:rsidR="00E503AE" w:rsidRPr="00684702">
        <w:rPr>
          <w:rFonts w:ascii="Times New Roman" w:hAnsi="Times New Roman" w:cs="Times New Roman"/>
          <w:sz w:val="20"/>
          <w:szCs w:val="20"/>
        </w:rPr>
        <w:t>Barash</w:t>
      </w:r>
      <w:proofErr w:type="spellEnd"/>
      <w:r w:rsidR="00E503AE" w:rsidRPr="00684702">
        <w:rPr>
          <w:rFonts w:ascii="Times New Roman" w:hAnsi="Times New Roman" w:cs="Times New Roman"/>
          <w:sz w:val="20"/>
          <w:szCs w:val="20"/>
        </w:rPr>
        <w:t xml:space="preserve"> &amp; </w:t>
      </w:r>
      <w:proofErr w:type="spellStart"/>
      <w:r w:rsidR="00E503AE" w:rsidRPr="00684702">
        <w:rPr>
          <w:rFonts w:ascii="Times New Roman" w:hAnsi="Times New Roman" w:cs="Times New Roman"/>
          <w:sz w:val="20"/>
          <w:szCs w:val="20"/>
        </w:rPr>
        <w:t>Webel</w:t>
      </w:r>
      <w:proofErr w:type="spellEnd"/>
      <w:r w:rsidR="00E503AE" w:rsidRPr="00684702">
        <w:rPr>
          <w:rFonts w:ascii="Times New Roman" w:hAnsi="Times New Roman" w:cs="Times New Roman"/>
          <w:sz w:val="20"/>
          <w:szCs w:val="20"/>
        </w:rPr>
        <w:t>, 2009).</w:t>
      </w:r>
    </w:p>
    <w:p w14:paraId="0E5A8F92" w14:textId="6AB41906" w:rsidR="003670AE" w:rsidRPr="00684702" w:rsidRDefault="000B6641" w:rsidP="00AC49F2">
      <w:pPr>
        <w:spacing w:before="120" w:after="120" w:line="269" w:lineRule="auto"/>
        <w:jc w:val="both"/>
        <w:rPr>
          <w:rFonts w:ascii="Times New Roman" w:hAnsi="Times New Roman" w:cs="Times New Roman"/>
          <w:sz w:val="20"/>
          <w:szCs w:val="20"/>
        </w:rPr>
      </w:pPr>
      <w:r w:rsidRPr="00684702">
        <w:rPr>
          <w:rFonts w:ascii="Times New Roman" w:hAnsi="Times New Roman" w:cs="Times New Roman"/>
          <w:sz w:val="20"/>
          <w:szCs w:val="20"/>
        </w:rPr>
        <w:t>Conflict is defined as a situation in which actors use conflict behavior against each other to attain incompatible goals to express their hostility (</w:t>
      </w:r>
      <w:proofErr w:type="spellStart"/>
      <w:r w:rsidRPr="00684702">
        <w:rPr>
          <w:rFonts w:ascii="Times New Roman" w:hAnsi="Times New Roman" w:cs="Times New Roman"/>
          <w:sz w:val="20"/>
          <w:szCs w:val="20"/>
        </w:rPr>
        <w:t>Bartos</w:t>
      </w:r>
      <w:proofErr w:type="spellEnd"/>
      <w:r w:rsidRPr="00684702">
        <w:rPr>
          <w:rFonts w:ascii="Times New Roman" w:hAnsi="Times New Roman" w:cs="Times New Roman"/>
          <w:sz w:val="20"/>
          <w:szCs w:val="20"/>
        </w:rPr>
        <w:t xml:space="preserve"> &amp; Wehr</w:t>
      </w:r>
      <w:proofErr w:type="gramStart"/>
      <w:r w:rsidRPr="00684702">
        <w:rPr>
          <w:rFonts w:ascii="Times New Roman" w:hAnsi="Times New Roman" w:cs="Times New Roman"/>
          <w:sz w:val="20"/>
          <w:szCs w:val="20"/>
        </w:rPr>
        <w:t>,2002</w:t>
      </w:r>
      <w:proofErr w:type="gramEnd"/>
      <w:r w:rsidRPr="00684702">
        <w:rPr>
          <w:rFonts w:ascii="Times New Roman" w:hAnsi="Times New Roman" w:cs="Times New Roman"/>
          <w:sz w:val="20"/>
          <w:szCs w:val="20"/>
        </w:rPr>
        <w:t>).</w:t>
      </w:r>
      <w:r w:rsidR="00F6717A" w:rsidRPr="00684702">
        <w:rPr>
          <w:rFonts w:ascii="Times New Roman" w:hAnsi="Times New Roman" w:cs="Times New Roman"/>
          <w:sz w:val="20"/>
          <w:szCs w:val="20"/>
        </w:rPr>
        <w:t xml:space="preserve"> War can be defined as a direct violent encounter between two or more opposing parties with a view to gaining access to an object of their mutual interests. It is usually accompanied by the use of weapons such as guns, bows and arrows, machetes, sticks, biological weapons, and weapons of mass </w:t>
      </w:r>
      <w:r w:rsidR="00DE25A7" w:rsidRPr="00684702">
        <w:rPr>
          <w:rFonts w:ascii="Times New Roman" w:hAnsi="Times New Roman" w:cs="Times New Roman"/>
          <w:sz w:val="20"/>
          <w:szCs w:val="20"/>
        </w:rPr>
        <w:t>destruction. Clausewitz</w:t>
      </w:r>
      <w:r w:rsidR="00F6717A" w:rsidRPr="00684702">
        <w:rPr>
          <w:rFonts w:ascii="Times New Roman" w:hAnsi="Times New Roman" w:cs="Times New Roman"/>
          <w:sz w:val="20"/>
          <w:szCs w:val="20"/>
        </w:rPr>
        <w:t xml:space="preserve"> considers interstate war </w:t>
      </w:r>
      <w:r w:rsidR="00DE25A7" w:rsidRPr="00684702">
        <w:rPr>
          <w:rFonts w:ascii="Times New Roman" w:hAnsi="Times New Roman" w:cs="Times New Roman"/>
          <w:sz w:val="20"/>
          <w:szCs w:val="20"/>
        </w:rPr>
        <w:t xml:space="preserve">as a form </w:t>
      </w:r>
      <w:r w:rsidR="00F6717A" w:rsidRPr="00684702">
        <w:rPr>
          <w:rFonts w:ascii="Times New Roman" w:hAnsi="Times New Roman" w:cs="Times New Roman"/>
          <w:sz w:val="20"/>
          <w:szCs w:val="20"/>
        </w:rPr>
        <w:t>coercive diplomacy in which what cannot achieved by force, be obtained through dialogue is achieved by force (</w:t>
      </w:r>
      <w:proofErr w:type="spellStart"/>
      <w:r w:rsidR="00F6717A" w:rsidRPr="00684702">
        <w:rPr>
          <w:rFonts w:ascii="Times New Roman" w:hAnsi="Times New Roman" w:cs="Times New Roman"/>
          <w:sz w:val="20"/>
          <w:szCs w:val="20"/>
        </w:rPr>
        <w:t>Abimbola</w:t>
      </w:r>
      <w:proofErr w:type="spellEnd"/>
      <w:r w:rsidR="00F6717A" w:rsidRPr="00684702">
        <w:rPr>
          <w:rFonts w:ascii="Times New Roman" w:hAnsi="Times New Roman" w:cs="Times New Roman"/>
          <w:sz w:val="20"/>
          <w:szCs w:val="20"/>
        </w:rPr>
        <w:t xml:space="preserve"> &amp; Dominic, 2013).</w:t>
      </w:r>
      <w:r w:rsidR="00757466" w:rsidRPr="00684702">
        <w:rPr>
          <w:rFonts w:ascii="Times New Roman" w:hAnsi="Times New Roman" w:cs="Times New Roman"/>
          <w:sz w:val="20"/>
          <w:szCs w:val="20"/>
        </w:rPr>
        <w:t xml:space="preserve"> </w:t>
      </w:r>
      <w:r w:rsidR="000D21D0" w:rsidRPr="00684702">
        <w:rPr>
          <w:rFonts w:ascii="Times New Roman" w:hAnsi="Times New Roman" w:cs="Times New Roman"/>
          <w:sz w:val="20"/>
          <w:szCs w:val="20"/>
        </w:rPr>
        <w:t>H</w:t>
      </w:r>
      <w:r w:rsidR="003670AE" w:rsidRPr="00684702">
        <w:rPr>
          <w:rFonts w:ascii="Times New Roman" w:hAnsi="Times New Roman" w:cs="Times New Roman"/>
          <w:sz w:val="20"/>
          <w:szCs w:val="20"/>
        </w:rPr>
        <w:t>owever</w:t>
      </w:r>
      <w:r w:rsidR="000D21D0" w:rsidRPr="00684702">
        <w:rPr>
          <w:rFonts w:ascii="Times New Roman" w:hAnsi="Times New Roman" w:cs="Times New Roman"/>
          <w:sz w:val="20"/>
          <w:szCs w:val="20"/>
        </w:rPr>
        <w:t>,</w:t>
      </w:r>
      <w:r w:rsidR="003670AE" w:rsidRPr="00684702">
        <w:rPr>
          <w:rFonts w:ascii="Times New Roman" w:hAnsi="Times New Roman" w:cs="Times New Roman"/>
          <w:sz w:val="20"/>
          <w:szCs w:val="20"/>
        </w:rPr>
        <w:t xml:space="preserve"> what is not known is that conflict is a constructive force in the human society, being natural in the process of change and development.</w:t>
      </w:r>
      <w:r w:rsidR="00885311" w:rsidRPr="00684702">
        <w:rPr>
          <w:rFonts w:ascii="Times New Roman" w:hAnsi="Times New Roman" w:cs="Times New Roman"/>
          <w:sz w:val="20"/>
          <w:szCs w:val="20"/>
        </w:rPr>
        <w:t xml:space="preserve"> At the outset, the most important recent change to note is that warfare has declined on the </w:t>
      </w:r>
      <w:r w:rsidR="00C203DF" w:rsidRPr="00684702">
        <w:rPr>
          <w:rFonts w:ascii="Times New Roman" w:hAnsi="Times New Roman" w:cs="Times New Roman"/>
          <w:sz w:val="20"/>
          <w:szCs w:val="20"/>
        </w:rPr>
        <w:t>continent (</w:t>
      </w:r>
      <w:r w:rsidR="00885311" w:rsidRPr="00684702">
        <w:rPr>
          <w:rFonts w:ascii="Times New Roman" w:hAnsi="Times New Roman" w:cs="Times New Roman"/>
          <w:sz w:val="20"/>
          <w:szCs w:val="20"/>
        </w:rPr>
        <w:t>Abrahamsen, 2013).</w:t>
      </w:r>
    </w:p>
    <w:p w14:paraId="517E86D8" w14:textId="54A64187" w:rsidR="00CC5603" w:rsidRPr="00684702" w:rsidRDefault="00F209B0" w:rsidP="00AC49F2">
      <w:pPr>
        <w:spacing w:before="120" w:after="120" w:line="269" w:lineRule="auto"/>
        <w:jc w:val="both"/>
        <w:rPr>
          <w:rFonts w:ascii="Times New Roman" w:hAnsi="Times New Roman" w:cs="Times New Roman"/>
          <w:sz w:val="20"/>
          <w:szCs w:val="20"/>
        </w:rPr>
      </w:pPr>
      <w:r w:rsidRPr="00684702">
        <w:rPr>
          <w:rFonts w:ascii="Times New Roman" w:hAnsi="Times New Roman" w:cs="Times New Roman"/>
          <w:sz w:val="20"/>
          <w:szCs w:val="20"/>
        </w:rPr>
        <w:t>Conflicts constitute a major threat to African development in terms of loss of human life, destruction of property, displacement of people, sometimes across international borders and diversion of resources meant for promoting sustainable development into arms purchase and funding of expensive peace keeping (Francis, 2008) peace is a universal concept, every society desires it; none can exist without it. The most simplistic but popular understanding of peace is that it is the opposite of conflict or violence.</w:t>
      </w:r>
      <w:r w:rsidR="00545FD5" w:rsidRPr="00684702">
        <w:rPr>
          <w:rFonts w:ascii="Times New Roman" w:hAnsi="Times New Roman" w:cs="Times New Roman"/>
          <w:sz w:val="20"/>
          <w:szCs w:val="20"/>
        </w:rPr>
        <w:t xml:space="preserve"> Conflict significantly undermines the state, and frequently conflict affected states have been subject to years of misrule prior to the conflict. As such, a critical element of post conflict reconstruction is re-establishing the credibility and legitimacy of the state by including major stake holders in political, economic and social processes of recovery (</w:t>
      </w:r>
      <w:proofErr w:type="spellStart"/>
      <w:r w:rsidR="00545FD5" w:rsidRPr="00684702">
        <w:rPr>
          <w:rFonts w:ascii="Times New Roman" w:hAnsi="Times New Roman" w:cs="Times New Roman"/>
          <w:sz w:val="20"/>
          <w:szCs w:val="20"/>
        </w:rPr>
        <w:t>Beswick</w:t>
      </w:r>
      <w:proofErr w:type="spellEnd"/>
      <w:r w:rsidR="00545FD5" w:rsidRPr="00684702">
        <w:rPr>
          <w:rFonts w:ascii="Times New Roman" w:hAnsi="Times New Roman" w:cs="Times New Roman"/>
          <w:sz w:val="20"/>
          <w:szCs w:val="20"/>
        </w:rPr>
        <w:t xml:space="preserve"> &amp; Jackson, 2015).</w:t>
      </w:r>
    </w:p>
    <w:p w14:paraId="703BC7AF" w14:textId="539A6072" w:rsidR="003670AE" w:rsidRPr="00684702" w:rsidRDefault="003670AE" w:rsidP="00684702">
      <w:pPr>
        <w:spacing w:before="120" w:after="120" w:line="276" w:lineRule="auto"/>
        <w:jc w:val="both"/>
        <w:rPr>
          <w:rFonts w:ascii="Times New Roman" w:hAnsi="Times New Roman" w:cs="Times New Roman"/>
          <w:b/>
          <w:sz w:val="20"/>
          <w:szCs w:val="20"/>
        </w:rPr>
      </w:pPr>
      <w:r w:rsidRPr="00684702">
        <w:rPr>
          <w:rFonts w:ascii="Times New Roman" w:hAnsi="Times New Roman" w:cs="Times New Roman"/>
          <w:b/>
          <w:sz w:val="20"/>
          <w:szCs w:val="20"/>
        </w:rPr>
        <w:lastRenderedPageBreak/>
        <w:t>Development</w:t>
      </w:r>
      <w:r w:rsidR="00684702">
        <w:rPr>
          <w:rFonts w:ascii="Times New Roman" w:hAnsi="Times New Roman" w:cs="Times New Roman"/>
          <w:b/>
          <w:sz w:val="20"/>
          <w:szCs w:val="20"/>
        </w:rPr>
        <w:t>:</w:t>
      </w:r>
    </w:p>
    <w:p w14:paraId="40686F6C" w14:textId="3B579AF9" w:rsidR="003670AE" w:rsidRPr="00684702" w:rsidRDefault="003670AE" w:rsidP="00684702">
      <w:pPr>
        <w:spacing w:before="120" w:after="120" w:line="276" w:lineRule="auto"/>
        <w:jc w:val="both"/>
        <w:rPr>
          <w:rFonts w:ascii="Times New Roman" w:hAnsi="Times New Roman" w:cs="Times New Roman"/>
          <w:sz w:val="20"/>
          <w:szCs w:val="20"/>
        </w:rPr>
      </w:pPr>
      <w:r w:rsidRPr="00684702">
        <w:rPr>
          <w:rFonts w:ascii="Times New Roman" w:hAnsi="Times New Roman" w:cs="Times New Roman"/>
          <w:sz w:val="20"/>
          <w:szCs w:val="20"/>
        </w:rPr>
        <w:t xml:space="preserve">Development is a </w:t>
      </w:r>
      <w:proofErr w:type="gramStart"/>
      <w:r w:rsidRPr="00684702">
        <w:rPr>
          <w:rFonts w:ascii="Times New Roman" w:hAnsi="Times New Roman" w:cs="Times New Roman"/>
          <w:sz w:val="20"/>
          <w:szCs w:val="20"/>
        </w:rPr>
        <w:t>concept, that</w:t>
      </w:r>
      <w:proofErr w:type="gramEnd"/>
      <w:r w:rsidRPr="00684702">
        <w:rPr>
          <w:rFonts w:ascii="Times New Roman" w:hAnsi="Times New Roman" w:cs="Times New Roman"/>
          <w:sz w:val="20"/>
          <w:szCs w:val="20"/>
        </w:rPr>
        <w:t xml:space="preserve"> has confronted both the theoretical and political scale. Lately, it has taken on the limited meaning of aiming at reducing poverty. The two key characteristics of development are growth and capitalism. These relations are present in the global capital relocation where production is moved from developed nations to developing nations. Here, there is a monopoly of power as seen in the shift as addressed above. </w:t>
      </w:r>
      <w:r w:rsidR="00CC5603" w:rsidRPr="00684702">
        <w:rPr>
          <w:rFonts w:ascii="Times New Roman" w:hAnsi="Times New Roman" w:cs="Times New Roman"/>
          <w:sz w:val="20"/>
          <w:szCs w:val="20"/>
        </w:rPr>
        <w:t xml:space="preserve">Development can be defined as higher living standards, a rising per capita income, increase in productive capacity, mastery over nature, freedom through control of man’s environment </w:t>
      </w:r>
      <w:r w:rsidR="005074BD" w:rsidRPr="00684702">
        <w:rPr>
          <w:rFonts w:ascii="Times New Roman" w:hAnsi="Times New Roman" w:cs="Times New Roman"/>
          <w:sz w:val="20"/>
          <w:szCs w:val="20"/>
        </w:rPr>
        <w:t>and economic growth (Payne &amp; Phillips, 2010).</w:t>
      </w:r>
    </w:p>
    <w:p w14:paraId="41069506" w14:textId="71A78F20" w:rsidR="003670AE" w:rsidRPr="00684702" w:rsidRDefault="003670AE" w:rsidP="00684702">
      <w:pPr>
        <w:spacing w:before="120" w:after="120" w:line="276" w:lineRule="auto"/>
        <w:jc w:val="both"/>
        <w:rPr>
          <w:rFonts w:ascii="Times New Roman" w:hAnsi="Times New Roman" w:cs="Times New Roman"/>
          <w:sz w:val="20"/>
          <w:szCs w:val="20"/>
        </w:rPr>
      </w:pPr>
      <w:r w:rsidRPr="00684702">
        <w:rPr>
          <w:rFonts w:ascii="Times New Roman" w:hAnsi="Times New Roman" w:cs="Times New Roman"/>
          <w:sz w:val="20"/>
          <w:szCs w:val="20"/>
        </w:rPr>
        <w:t>Many of these practi</w:t>
      </w:r>
      <w:r w:rsidR="000B4EE1" w:rsidRPr="00684702">
        <w:rPr>
          <w:rFonts w:ascii="Times New Roman" w:hAnsi="Times New Roman" w:cs="Times New Roman"/>
          <w:sz w:val="20"/>
          <w:szCs w:val="20"/>
        </w:rPr>
        <w:t xml:space="preserve">ces go back to the colonial times where colonies enjoyed benefits of acquiring </w:t>
      </w:r>
      <w:r w:rsidRPr="00684702">
        <w:rPr>
          <w:rFonts w:ascii="Times New Roman" w:hAnsi="Times New Roman" w:cs="Times New Roman"/>
          <w:sz w:val="20"/>
          <w:szCs w:val="20"/>
        </w:rPr>
        <w:t>raw materials together with labor at very minimal costs</w:t>
      </w:r>
      <w:r w:rsidR="000B4EE1" w:rsidRPr="00684702">
        <w:rPr>
          <w:rFonts w:ascii="Times New Roman" w:hAnsi="Times New Roman" w:cs="Times New Roman"/>
          <w:sz w:val="20"/>
          <w:szCs w:val="20"/>
        </w:rPr>
        <w:t xml:space="preserve"> at the expense of those that were exploited</w:t>
      </w:r>
      <w:r w:rsidR="00BC441B" w:rsidRPr="00684702">
        <w:rPr>
          <w:rFonts w:ascii="Times New Roman" w:hAnsi="Times New Roman" w:cs="Times New Roman"/>
          <w:sz w:val="20"/>
          <w:szCs w:val="20"/>
        </w:rPr>
        <w:t>. They benefited</w:t>
      </w:r>
      <w:r w:rsidRPr="00684702">
        <w:rPr>
          <w:rFonts w:ascii="Times New Roman" w:hAnsi="Times New Roman" w:cs="Times New Roman"/>
          <w:sz w:val="20"/>
          <w:szCs w:val="20"/>
        </w:rPr>
        <w:t xml:space="preserve"> on Africa’s good and richness in a bid to develop their countries overseas. In Africa especially, the economic structures and management system was heavily inherited from the colonial powers and this negatively </w:t>
      </w:r>
      <w:r w:rsidR="000B4EE1" w:rsidRPr="00684702">
        <w:rPr>
          <w:rFonts w:ascii="Times New Roman" w:hAnsi="Times New Roman" w:cs="Times New Roman"/>
          <w:sz w:val="20"/>
          <w:szCs w:val="20"/>
        </w:rPr>
        <w:t>impacts</w:t>
      </w:r>
      <w:r w:rsidRPr="00684702">
        <w:rPr>
          <w:rFonts w:ascii="Times New Roman" w:hAnsi="Times New Roman" w:cs="Times New Roman"/>
          <w:sz w:val="20"/>
          <w:szCs w:val="20"/>
        </w:rPr>
        <w:t xml:space="preserve"> on Africa’s inability to create her own policies on development.</w:t>
      </w:r>
      <w:r w:rsidR="00757466" w:rsidRPr="00684702">
        <w:rPr>
          <w:rFonts w:ascii="Times New Roman" w:hAnsi="Times New Roman" w:cs="Times New Roman"/>
          <w:sz w:val="20"/>
          <w:szCs w:val="20"/>
        </w:rPr>
        <w:t xml:space="preserve"> </w:t>
      </w:r>
      <w:r w:rsidRPr="00684702">
        <w:rPr>
          <w:rFonts w:ascii="Times New Roman" w:hAnsi="Times New Roman" w:cs="Times New Roman"/>
          <w:sz w:val="20"/>
          <w:szCs w:val="20"/>
        </w:rPr>
        <w:t>The rampant violence and conflic</w:t>
      </w:r>
      <w:r w:rsidR="000B4EE1" w:rsidRPr="00684702">
        <w:rPr>
          <w:rFonts w:ascii="Times New Roman" w:hAnsi="Times New Roman" w:cs="Times New Roman"/>
          <w:sz w:val="20"/>
          <w:szCs w:val="20"/>
        </w:rPr>
        <w:t xml:space="preserve">ts in major parts of the continent has largely been due to </w:t>
      </w:r>
      <w:r w:rsidRPr="00684702">
        <w:rPr>
          <w:rFonts w:ascii="Times New Roman" w:hAnsi="Times New Roman" w:cs="Times New Roman"/>
          <w:sz w:val="20"/>
          <w:szCs w:val="20"/>
        </w:rPr>
        <w:t>a stumbling block to proper d</w:t>
      </w:r>
      <w:r w:rsidR="000B4EE1" w:rsidRPr="00684702">
        <w:rPr>
          <w:rFonts w:ascii="Times New Roman" w:hAnsi="Times New Roman" w:cs="Times New Roman"/>
          <w:sz w:val="20"/>
          <w:szCs w:val="20"/>
        </w:rPr>
        <w:t xml:space="preserve">evelopment. </w:t>
      </w:r>
    </w:p>
    <w:p w14:paraId="6C1CB538" w14:textId="53A4147F" w:rsidR="00CF4D6F" w:rsidRPr="00684702" w:rsidRDefault="003670AE" w:rsidP="00684702">
      <w:pPr>
        <w:spacing w:before="120" w:after="120" w:line="276" w:lineRule="auto"/>
        <w:jc w:val="both"/>
        <w:rPr>
          <w:rFonts w:ascii="Times New Roman" w:hAnsi="Times New Roman" w:cs="Times New Roman"/>
          <w:sz w:val="20"/>
          <w:szCs w:val="20"/>
        </w:rPr>
      </w:pPr>
      <w:r w:rsidRPr="00684702">
        <w:rPr>
          <w:rFonts w:ascii="Times New Roman" w:hAnsi="Times New Roman" w:cs="Times New Roman"/>
          <w:sz w:val="20"/>
          <w:szCs w:val="20"/>
        </w:rPr>
        <w:t xml:space="preserve">However, a few countries have come out of worse conflicts and managed to positively battle the challenges and stay ahead of the game, Rwanda remains the best suiting </w:t>
      </w:r>
      <w:r w:rsidR="000B4EE1" w:rsidRPr="00684702">
        <w:rPr>
          <w:rFonts w:ascii="Times New Roman" w:hAnsi="Times New Roman" w:cs="Times New Roman"/>
          <w:sz w:val="20"/>
          <w:szCs w:val="20"/>
        </w:rPr>
        <w:t>example. After the gruesome</w:t>
      </w:r>
      <w:r w:rsidRPr="00684702">
        <w:rPr>
          <w:rFonts w:ascii="Times New Roman" w:hAnsi="Times New Roman" w:cs="Times New Roman"/>
          <w:sz w:val="20"/>
          <w:szCs w:val="20"/>
        </w:rPr>
        <w:t xml:space="preserve"> 1994 genocide in the country that left close to one million innocent people dead, Rwanda’s image was tarnished globally and a lot of negative publicity was published around the country. Not so far after did the country come back up and picked up all its broken pieces, gradually fixing one after the other. Rwanda </w:t>
      </w:r>
      <w:r w:rsidR="00DE25A7" w:rsidRPr="00684702">
        <w:rPr>
          <w:rFonts w:ascii="Times New Roman" w:hAnsi="Times New Roman" w:cs="Times New Roman"/>
          <w:sz w:val="20"/>
          <w:szCs w:val="20"/>
        </w:rPr>
        <w:t xml:space="preserve">is considered </w:t>
      </w:r>
      <w:r w:rsidR="000B4EE1" w:rsidRPr="00684702">
        <w:rPr>
          <w:rFonts w:ascii="Times New Roman" w:hAnsi="Times New Roman" w:cs="Times New Roman"/>
          <w:sz w:val="20"/>
          <w:szCs w:val="20"/>
        </w:rPr>
        <w:t>one of the best developing</w:t>
      </w:r>
      <w:r w:rsidR="00F46088" w:rsidRPr="00684702">
        <w:rPr>
          <w:rFonts w:ascii="Times New Roman" w:hAnsi="Times New Roman" w:cs="Times New Roman"/>
          <w:sz w:val="20"/>
          <w:szCs w:val="20"/>
        </w:rPr>
        <w:t xml:space="preserve"> nations in the region and continent.</w:t>
      </w:r>
    </w:p>
    <w:p w14:paraId="0CFDADDF" w14:textId="5409A8F7" w:rsidR="00641F81" w:rsidRPr="00684702" w:rsidRDefault="00AC49F2" w:rsidP="00684702">
      <w:pPr>
        <w:spacing w:before="120" w:after="120" w:line="276" w:lineRule="auto"/>
        <w:jc w:val="center"/>
        <w:rPr>
          <w:rFonts w:ascii="Times New Roman" w:hAnsi="Times New Roman" w:cs="Times New Roman"/>
          <w:b/>
          <w:szCs w:val="20"/>
        </w:rPr>
      </w:pPr>
      <w:r>
        <w:rPr>
          <w:rFonts w:ascii="Times New Roman" w:hAnsi="Times New Roman" w:cs="Times New Roman"/>
          <w:b/>
          <w:szCs w:val="20"/>
        </w:rPr>
        <w:t>3</w:t>
      </w:r>
      <w:r w:rsidR="00684702">
        <w:rPr>
          <w:rFonts w:ascii="Times New Roman" w:hAnsi="Times New Roman" w:cs="Times New Roman"/>
          <w:b/>
          <w:szCs w:val="20"/>
        </w:rPr>
        <w:t xml:space="preserve">.   </w:t>
      </w:r>
      <w:r w:rsidR="00684702" w:rsidRPr="00684702">
        <w:rPr>
          <w:rFonts w:ascii="Times New Roman" w:hAnsi="Times New Roman" w:cs="Times New Roman"/>
          <w:b/>
          <w:szCs w:val="20"/>
        </w:rPr>
        <w:t>HISTORICAL PERSPECTIVE OF RWANDA AND SOMALIA</w:t>
      </w:r>
    </w:p>
    <w:p w14:paraId="22708925" w14:textId="273DAF83" w:rsidR="006B11D9" w:rsidRPr="00684702" w:rsidRDefault="006B11D9" w:rsidP="00684702">
      <w:pPr>
        <w:spacing w:before="120" w:after="120" w:line="276" w:lineRule="auto"/>
        <w:jc w:val="both"/>
        <w:rPr>
          <w:rFonts w:ascii="Times New Roman" w:hAnsi="Times New Roman" w:cs="Times New Roman"/>
          <w:b/>
          <w:i/>
          <w:sz w:val="20"/>
          <w:szCs w:val="20"/>
        </w:rPr>
      </w:pPr>
      <w:r w:rsidRPr="00684702">
        <w:rPr>
          <w:rFonts w:ascii="Times New Roman" w:hAnsi="Times New Roman" w:cs="Times New Roman"/>
          <w:b/>
          <w:i/>
          <w:sz w:val="20"/>
          <w:szCs w:val="20"/>
        </w:rPr>
        <w:t>Rwanda</w:t>
      </w:r>
      <w:r w:rsidR="00684702" w:rsidRPr="00684702">
        <w:rPr>
          <w:rFonts w:ascii="Times New Roman" w:hAnsi="Times New Roman" w:cs="Times New Roman"/>
          <w:b/>
          <w:i/>
          <w:sz w:val="20"/>
          <w:szCs w:val="20"/>
        </w:rPr>
        <w:t>:</w:t>
      </w:r>
    </w:p>
    <w:p w14:paraId="7B0403D9" w14:textId="071A4671" w:rsidR="004767F4" w:rsidRPr="00684702" w:rsidRDefault="009E67D8" w:rsidP="00684702">
      <w:pPr>
        <w:spacing w:before="120" w:after="120" w:line="276" w:lineRule="auto"/>
        <w:jc w:val="both"/>
        <w:rPr>
          <w:rFonts w:ascii="Times New Roman" w:hAnsi="Times New Roman" w:cs="Times New Roman"/>
          <w:sz w:val="20"/>
          <w:szCs w:val="20"/>
        </w:rPr>
      </w:pPr>
      <w:r w:rsidRPr="00684702">
        <w:rPr>
          <w:rFonts w:ascii="Times New Roman" w:hAnsi="Times New Roman" w:cs="Times New Roman"/>
          <w:sz w:val="20"/>
          <w:szCs w:val="20"/>
        </w:rPr>
        <w:t>Rwanda was invaded in October 199</w:t>
      </w:r>
      <w:r w:rsidR="003C3614" w:rsidRPr="00684702">
        <w:rPr>
          <w:rFonts w:ascii="Times New Roman" w:hAnsi="Times New Roman" w:cs="Times New Roman"/>
          <w:sz w:val="20"/>
          <w:szCs w:val="20"/>
        </w:rPr>
        <w:t>0</w:t>
      </w:r>
      <w:r w:rsidR="00861B10" w:rsidRPr="00684702">
        <w:rPr>
          <w:rFonts w:ascii="Times New Roman" w:hAnsi="Times New Roman" w:cs="Times New Roman"/>
          <w:sz w:val="20"/>
          <w:szCs w:val="20"/>
        </w:rPr>
        <w:t xml:space="preserve"> </w:t>
      </w:r>
      <w:r w:rsidR="003C3614" w:rsidRPr="00684702">
        <w:rPr>
          <w:rFonts w:ascii="Times New Roman" w:hAnsi="Times New Roman" w:cs="Times New Roman"/>
          <w:sz w:val="20"/>
          <w:szCs w:val="20"/>
        </w:rPr>
        <w:t xml:space="preserve">by the Rwandan Patriotic </w:t>
      </w:r>
      <w:proofErr w:type="gramStart"/>
      <w:r w:rsidR="003C3614" w:rsidRPr="00684702">
        <w:rPr>
          <w:rFonts w:ascii="Times New Roman" w:hAnsi="Times New Roman" w:cs="Times New Roman"/>
          <w:sz w:val="20"/>
          <w:szCs w:val="20"/>
        </w:rPr>
        <w:t>Front(</w:t>
      </w:r>
      <w:proofErr w:type="gramEnd"/>
      <w:r w:rsidR="003C3614" w:rsidRPr="00684702">
        <w:rPr>
          <w:rFonts w:ascii="Times New Roman" w:hAnsi="Times New Roman" w:cs="Times New Roman"/>
          <w:sz w:val="20"/>
          <w:szCs w:val="20"/>
        </w:rPr>
        <w:t>RPF)</w:t>
      </w:r>
      <w:r w:rsidRPr="00684702">
        <w:rPr>
          <w:rFonts w:ascii="Times New Roman" w:hAnsi="Times New Roman" w:cs="Times New Roman"/>
          <w:sz w:val="20"/>
          <w:szCs w:val="20"/>
        </w:rPr>
        <w:t xml:space="preserve">a rebel movement of Tutsi exiles in Uganda led by Paul </w:t>
      </w:r>
      <w:proofErr w:type="spellStart"/>
      <w:r w:rsidRPr="00684702">
        <w:rPr>
          <w:rFonts w:ascii="Times New Roman" w:hAnsi="Times New Roman" w:cs="Times New Roman"/>
          <w:sz w:val="20"/>
          <w:szCs w:val="20"/>
        </w:rPr>
        <w:t>Kagame</w:t>
      </w:r>
      <w:proofErr w:type="spellEnd"/>
      <w:r w:rsidRPr="00684702">
        <w:rPr>
          <w:rFonts w:ascii="Times New Roman" w:hAnsi="Times New Roman" w:cs="Times New Roman"/>
          <w:sz w:val="20"/>
          <w:szCs w:val="20"/>
        </w:rPr>
        <w:t xml:space="preserve"> </w:t>
      </w:r>
      <w:r w:rsidR="00861B10" w:rsidRPr="00684702">
        <w:rPr>
          <w:rFonts w:ascii="Times New Roman" w:hAnsi="Times New Roman" w:cs="Times New Roman"/>
          <w:sz w:val="20"/>
          <w:szCs w:val="20"/>
        </w:rPr>
        <w:t>marking the</w:t>
      </w:r>
      <w:r w:rsidRPr="00684702">
        <w:rPr>
          <w:rFonts w:ascii="Times New Roman" w:hAnsi="Times New Roman" w:cs="Times New Roman"/>
          <w:sz w:val="20"/>
          <w:szCs w:val="20"/>
        </w:rPr>
        <w:t xml:space="preserve"> beginning </w:t>
      </w:r>
      <w:r w:rsidR="003C3614" w:rsidRPr="00684702">
        <w:rPr>
          <w:rFonts w:ascii="Times New Roman" w:hAnsi="Times New Roman" w:cs="Times New Roman"/>
          <w:sz w:val="20"/>
          <w:szCs w:val="20"/>
        </w:rPr>
        <w:t xml:space="preserve">of a full scale civil war in the </w:t>
      </w:r>
      <w:r w:rsidR="00861B10" w:rsidRPr="00684702">
        <w:rPr>
          <w:rFonts w:ascii="Times New Roman" w:hAnsi="Times New Roman" w:cs="Times New Roman"/>
          <w:sz w:val="20"/>
          <w:szCs w:val="20"/>
        </w:rPr>
        <w:t>country. Until</w:t>
      </w:r>
      <w:r w:rsidR="003C3614" w:rsidRPr="00684702">
        <w:rPr>
          <w:rFonts w:ascii="Times New Roman" w:hAnsi="Times New Roman" w:cs="Times New Roman"/>
          <w:sz w:val="20"/>
          <w:szCs w:val="20"/>
        </w:rPr>
        <w:t xml:space="preserve"> the RPF invasion, </w:t>
      </w:r>
      <w:r w:rsidR="00861B10" w:rsidRPr="00684702">
        <w:rPr>
          <w:rFonts w:ascii="Times New Roman" w:hAnsi="Times New Roman" w:cs="Times New Roman"/>
          <w:sz w:val="20"/>
          <w:szCs w:val="20"/>
        </w:rPr>
        <w:t>post-colonial</w:t>
      </w:r>
      <w:r w:rsidR="003C3614" w:rsidRPr="00684702">
        <w:rPr>
          <w:rFonts w:ascii="Times New Roman" w:hAnsi="Times New Roman" w:cs="Times New Roman"/>
          <w:sz w:val="20"/>
          <w:szCs w:val="20"/>
        </w:rPr>
        <w:t xml:space="preserve"> Rwanda had maintained a veneer of stability </w:t>
      </w:r>
      <w:r w:rsidR="000D21D0" w:rsidRPr="00684702">
        <w:rPr>
          <w:rFonts w:ascii="Times New Roman" w:hAnsi="Times New Roman" w:cs="Times New Roman"/>
          <w:sz w:val="20"/>
          <w:szCs w:val="20"/>
        </w:rPr>
        <w:t xml:space="preserve">largely </w:t>
      </w:r>
      <w:r w:rsidR="003C3614" w:rsidRPr="00684702">
        <w:rPr>
          <w:rFonts w:ascii="Times New Roman" w:hAnsi="Times New Roman" w:cs="Times New Roman"/>
          <w:sz w:val="20"/>
          <w:szCs w:val="20"/>
        </w:rPr>
        <w:t>due to the exclusion of the Tutsi group from power and authoritarian control by the Hutu military establishment</w:t>
      </w:r>
      <w:r w:rsidR="00861B10" w:rsidRPr="00684702">
        <w:rPr>
          <w:rFonts w:ascii="Times New Roman" w:hAnsi="Times New Roman" w:cs="Times New Roman"/>
          <w:sz w:val="20"/>
          <w:szCs w:val="20"/>
        </w:rPr>
        <w:t xml:space="preserve"> </w:t>
      </w:r>
      <w:r w:rsidR="006B11D9" w:rsidRPr="00684702">
        <w:rPr>
          <w:rFonts w:ascii="Times New Roman" w:hAnsi="Times New Roman" w:cs="Times New Roman"/>
          <w:sz w:val="20"/>
          <w:szCs w:val="20"/>
        </w:rPr>
        <w:t>(</w:t>
      </w:r>
      <w:proofErr w:type="spellStart"/>
      <w:r w:rsidR="006B11D9" w:rsidRPr="00684702">
        <w:rPr>
          <w:rFonts w:ascii="Times New Roman" w:hAnsi="Times New Roman" w:cs="Times New Roman"/>
          <w:sz w:val="20"/>
          <w:szCs w:val="20"/>
        </w:rPr>
        <w:t>Omeje</w:t>
      </w:r>
      <w:proofErr w:type="spellEnd"/>
      <w:r w:rsidR="006B11D9" w:rsidRPr="00684702">
        <w:rPr>
          <w:rFonts w:ascii="Times New Roman" w:hAnsi="Times New Roman" w:cs="Times New Roman"/>
          <w:sz w:val="20"/>
          <w:szCs w:val="20"/>
        </w:rPr>
        <w:t xml:space="preserve"> &amp;</w:t>
      </w:r>
      <w:r w:rsidR="00757466" w:rsidRPr="00684702">
        <w:rPr>
          <w:rFonts w:ascii="Times New Roman" w:hAnsi="Times New Roman" w:cs="Times New Roman"/>
          <w:sz w:val="20"/>
          <w:szCs w:val="20"/>
        </w:rPr>
        <w:t xml:space="preserve"> </w:t>
      </w:r>
      <w:proofErr w:type="spellStart"/>
      <w:r w:rsidR="00757466" w:rsidRPr="00684702">
        <w:rPr>
          <w:rFonts w:ascii="Times New Roman" w:hAnsi="Times New Roman" w:cs="Times New Roman"/>
          <w:sz w:val="20"/>
          <w:szCs w:val="20"/>
        </w:rPr>
        <w:t>Hepner</w:t>
      </w:r>
      <w:proofErr w:type="spellEnd"/>
      <w:r w:rsidR="00757466" w:rsidRPr="00684702">
        <w:rPr>
          <w:rFonts w:ascii="Times New Roman" w:hAnsi="Times New Roman" w:cs="Times New Roman"/>
          <w:sz w:val="20"/>
          <w:szCs w:val="20"/>
        </w:rPr>
        <w:t>, 2013). Genocide is defined as a sustained purposeful action by a perpetrator to physically destroy a collectivity directly or indirectly through interdiction of the biological and social reproduction of group members, sustained regardless of the surrender or lack of threat offered by the victim. Genocide can also be defined as a form of one-sided mass killing in which the state or other authority intends to destroy a group, as that group and membership in it are identified by the perpetrator (Hintjens</w:t>
      </w:r>
      <w:proofErr w:type="gramStart"/>
      <w:r w:rsidR="00757466" w:rsidRPr="00684702">
        <w:rPr>
          <w:rFonts w:ascii="Times New Roman" w:hAnsi="Times New Roman" w:cs="Times New Roman"/>
          <w:sz w:val="20"/>
          <w:szCs w:val="20"/>
        </w:rPr>
        <w:t>,1999</w:t>
      </w:r>
      <w:proofErr w:type="gramEnd"/>
      <w:r w:rsidR="00757466" w:rsidRPr="00684702">
        <w:rPr>
          <w:rFonts w:ascii="Times New Roman" w:hAnsi="Times New Roman" w:cs="Times New Roman"/>
          <w:sz w:val="20"/>
          <w:szCs w:val="20"/>
        </w:rPr>
        <w:t>).</w:t>
      </w:r>
      <w:r w:rsidR="00961912" w:rsidRPr="00684702">
        <w:rPr>
          <w:rFonts w:ascii="Times New Roman" w:hAnsi="Times New Roman" w:cs="Times New Roman"/>
          <w:sz w:val="20"/>
          <w:szCs w:val="20"/>
        </w:rPr>
        <w:t xml:space="preserve"> </w:t>
      </w:r>
      <w:r w:rsidR="00757466" w:rsidRPr="00684702">
        <w:rPr>
          <w:rFonts w:ascii="Times New Roman" w:hAnsi="Times New Roman" w:cs="Times New Roman"/>
          <w:sz w:val="20"/>
          <w:szCs w:val="20"/>
        </w:rPr>
        <w:t xml:space="preserve">Motives behind genocide can be as varied as the context that produced them. One of the common motives often exhibited by genocide perpetrators is to destroy a group perceived to be a threat to the ruling power. All the Rwandans interviewed agreed on the fact that the Tutsis in exile had become a threat to the government of Juvenal </w:t>
      </w:r>
      <w:proofErr w:type="spellStart"/>
      <w:r w:rsidR="00757466" w:rsidRPr="00684702">
        <w:rPr>
          <w:rFonts w:ascii="Times New Roman" w:hAnsi="Times New Roman" w:cs="Times New Roman"/>
          <w:sz w:val="20"/>
          <w:szCs w:val="20"/>
        </w:rPr>
        <w:t>Habyarimana</w:t>
      </w:r>
      <w:proofErr w:type="spellEnd"/>
      <w:r w:rsidR="00757466" w:rsidRPr="00684702">
        <w:rPr>
          <w:rFonts w:ascii="Times New Roman" w:hAnsi="Times New Roman" w:cs="Times New Roman"/>
          <w:sz w:val="20"/>
          <w:szCs w:val="20"/>
        </w:rPr>
        <w:t xml:space="preserve"> and for him to consolidate his power, thereby perpetuating himself and the Hutu group in office, the Tutsis, therefore, had to give way by elimination. </w:t>
      </w:r>
      <w:proofErr w:type="gramStart"/>
      <w:r w:rsidR="00757466" w:rsidRPr="00684702">
        <w:rPr>
          <w:rFonts w:ascii="Times New Roman" w:hAnsi="Times New Roman" w:cs="Times New Roman"/>
          <w:sz w:val="20"/>
          <w:szCs w:val="20"/>
        </w:rPr>
        <w:t>(</w:t>
      </w:r>
      <w:proofErr w:type="spellStart"/>
      <w:r w:rsidR="00757466" w:rsidRPr="00684702">
        <w:rPr>
          <w:rFonts w:ascii="Times New Roman" w:hAnsi="Times New Roman" w:cs="Times New Roman"/>
          <w:sz w:val="20"/>
          <w:szCs w:val="20"/>
        </w:rPr>
        <w:t>Abimbola</w:t>
      </w:r>
      <w:proofErr w:type="spellEnd"/>
      <w:r w:rsidR="00757466" w:rsidRPr="00684702">
        <w:rPr>
          <w:rFonts w:ascii="Times New Roman" w:hAnsi="Times New Roman" w:cs="Times New Roman"/>
          <w:sz w:val="20"/>
          <w:szCs w:val="20"/>
        </w:rPr>
        <w:t xml:space="preserve"> &amp; Dominic, 2013).</w:t>
      </w:r>
      <w:proofErr w:type="gramEnd"/>
      <w:r w:rsidR="00AB4913" w:rsidRPr="00684702">
        <w:rPr>
          <w:rFonts w:ascii="Times New Roman" w:hAnsi="Times New Roman" w:cs="Times New Roman"/>
          <w:sz w:val="20"/>
          <w:szCs w:val="20"/>
        </w:rPr>
        <w:t xml:space="preserve"> </w:t>
      </w:r>
      <w:r w:rsidR="00757466" w:rsidRPr="00684702">
        <w:rPr>
          <w:rFonts w:ascii="Times New Roman" w:hAnsi="Times New Roman" w:cs="Times New Roman"/>
          <w:sz w:val="20"/>
          <w:szCs w:val="20"/>
        </w:rPr>
        <w:t xml:space="preserve"> </w:t>
      </w:r>
      <w:r w:rsidR="00961912" w:rsidRPr="00684702">
        <w:rPr>
          <w:rFonts w:ascii="Times New Roman" w:hAnsi="Times New Roman" w:cs="Times New Roman"/>
          <w:sz w:val="20"/>
          <w:szCs w:val="20"/>
        </w:rPr>
        <w:t xml:space="preserve">The goal was to liquidate Tutsi and any moderate Hutu who were seen as opposed to the </w:t>
      </w:r>
      <w:proofErr w:type="spellStart"/>
      <w:r w:rsidR="00961912" w:rsidRPr="00684702">
        <w:rPr>
          <w:rFonts w:ascii="Times New Roman" w:hAnsi="Times New Roman" w:cs="Times New Roman"/>
          <w:sz w:val="20"/>
          <w:szCs w:val="20"/>
        </w:rPr>
        <w:t>Habyarimana</w:t>
      </w:r>
      <w:proofErr w:type="spellEnd"/>
      <w:r w:rsidR="00961912" w:rsidRPr="00684702">
        <w:rPr>
          <w:rFonts w:ascii="Times New Roman" w:hAnsi="Times New Roman" w:cs="Times New Roman"/>
          <w:sz w:val="20"/>
          <w:szCs w:val="20"/>
        </w:rPr>
        <w:t xml:space="preserve"> government. The carnage resulted in the deaths of between five hundred thousand and one million men, women, and children (Newbury, 1995).</w:t>
      </w:r>
    </w:p>
    <w:p w14:paraId="3E6C48D6" w14:textId="0B92A59A" w:rsidR="000E1EED" w:rsidRPr="00684702" w:rsidRDefault="00C203DF" w:rsidP="00684702">
      <w:pPr>
        <w:spacing w:before="120" w:after="120" w:line="276" w:lineRule="auto"/>
        <w:jc w:val="both"/>
        <w:rPr>
          <w:rFonts w:ascii="Times New Roman" w:hAnsi="Times New Roman" w:cs="Times New Roman"/>
          <w:sz w:val="20"/>
          <w:szCs w:val="20"/>
        </w:rPr>
      </w:pPr>
      <w:r w:rsidRPr="00684702">
        <w:rPr>
          <w:rFonts w:ascii="Times New Roman" w:hAnsi="Times New Roman" w:cs="Times New Roman"/>
          <w:sz w:val="20"/>
          <w:szCs w:val="20"/>
        </w:rPr>
        <w:t>Rwanda before 1990 was empirically relatively strong, with the Hutu elite maintaining a high degre</w:t>
      </w:r>
      <w:r w:rsidR="00757466" w:rsidRPr="00684702">
        <w:rPr>
          <w:rFonts w:ascii="Times New Roman" w:hAnsi="Times New Roman" w:cs="Times New Roman"/>
          <w:sz w:val="20"/>
          <w:szCs w:val="20"/>
        </w:rPr>
        <w:t>e of control over the territory</w:t>
      </w:r>
      <w:r w:rsidRPr="00684702">
        <w:rPr>
          <w:rFonts w:ascii="Times New Roman" w:hAnsi="Times New Roman" w:cs="Times New Roman"/>
          <w:sz w:val="20"/>
          <w:szCs w:val="20"/>
        </w:rPr>
        <w:t xml:space="preserve"> and population. The onset of civil war after the invasion of the Tutsi-dominated Rwandan Patriotic Front challenged this dominance and the ensuing genocide could not have been executed so efficiently were it not for the strength and </w:t>
      </w:r>
      <w:r w:rsidR="00757466" w:rsidRPr="00684702">
        <w:rPr>
          <w:rFonts w:ascii="Times New Roman" w:hAnsi="Times New Roman" w:cs="Times New Roman"/>
          <w:sz w:val="20"/>
          <w:szCs w:val="20"/>
        </w:rPr>
        <w:t>penetration</w:t>
      </w:r>
      <w:r w:rsidRPr="00684702">
        <w:rPr>
          <w:rFonts w:ascii="Times New Roman" w:hAnsi="Times New Roman" w:cs="Times New Roman"/>
          <w:sz w:val="20"/>
          <w:szCs w:val="20"/>
        </w:rPr>
        <w:t xml:space="preserve"> of the Rwandan state in society (</w:t>
      </w:r>
      <w:proofErr w:type="spellStart"/>
      <w:r w:rsidRPr="00684702">
        <w:rPr>
          <w:rFonts w:ascii="Times New Roman" w:hAnsi="Times New Roman" w:cs="Times New Roman"/>
          <w:sz w:val="20"/>
          <w:szCs w:val="20"/>
        </w:rPr>
        <w:t>Beswick</w:t>
      </w:r>
      <w:proofErr w:type="spellEnd"/>
      <w:r w:rsidRPr="00684702">
        <w:rPr>
          <w:rFonts w:ascii="Times New Roman" w:hAnsi="Times New Roman" w:cs="Times New Roman"/>
          <w:sz w:val="20"/>
          <w:szCs w:val="20"/>
        </w:rPr>
        <w:t>&amp; Jackson, 2015).</w:t>
      </w:r>
      <w:r w:rsidR="00506132" w:rsidRPr="00684702">
        <w:rPr>
          <w:rFonts w:ascii="Times New Roman" w:hAnsi="Times New Roman" w:cs="Times New Roman"/>
          <w:sz w:val="20"/>
          <w:szCs w:val="20"/>
        </w:rPr>
        <w:t xml:space="preserve"> </w:t>
      </w:r>
      <w:r w:rsidR="0084287F" w:rsidRPr="00684702">
        <w:rPr>
          <w:rFonts w:ascii="Times New Roman" w:hAnsi="Times New Roman" w:cs="Times New Roman"/>
          <w:sz w:val="20"/>
          <w:szCs w:val="20"/>
        </w:rPr>
        <w:t>In addition to the normal chain of command through the army, police, administration, and militias, they used radio broadcasts to emit hate messages, encouraging Rwandans to kill fellow citizens. The horrific results testify in part to the penetration of state power in this society. In Rwanda, the "ethnic conflict" of 1994 was simply state-sponsored terrorism against its own citizens. The situation was rendered all the more volatile because of the history of ethnic conflict between Tutsi and Hutu, the numerical imbalance between them, the popular remembered histories highlighting antagonism along ethnic lines, and the association of ethnicity and power (Newbury, 1995).</w:t>
      </w:r>
    </w:p>
    <w:p w14:paraId="47BE5585" w14:textId="5C45DE60" w:rsidR="00961912" w:rsidRPr="00684702" w:rsidRDefault="000E1EED" w:rsidP="00684702">
      <w:pPr>
        <w:spacing w:before="120" w:after="120" w:line="283" w:lineRule="auto"/>
        <w:jc w:val="both"/>
        <w:rPr>
          <w:rFonts w:ascii="Times New Roman" w:hAnsi="Times New Roman" w:cs="Times New Roman"/>
          <w:sz w:val="20"/>
          <w:szCs w:val="20"/>
        </w:rPr>
      </w:pPr>
      <w:r w:rsidRPr="00684702">
        <w:rPr>
          <w:rFonts w:ascii="Times New Roman" w:hAnsi="Times New Roman" w:cs="Times New Roman"/>
          <w:sz w:val="20"/>
          <w:szCs w:val="20"/>
        </w:rPr>
        <w:t>By 1994, agricultural</w:t>
      </w:r>
      <w:r w:rsidR="00506132" w:rsidRPr="00684702">
        <w:rPr>
          <w:rFonts w:ascii="Times New Roman" w:hAnsi="Times New Roman" w:cs="Times New Roman"/>
          <w:sz w:val="20"/>
          <w:szCs w:val="20"/>
        </w:rPr>
        <w:t xml:space="preserve"> productio</w:t>
      </w:r>
      <w:r w:rsidRPr="00684702">
        <w:rPr>
          <w:rFonts w:ascii="Times New Roman" w:hAnsi="Times New Roman" w:cs="Times New Roman"/>
          <w:sz w:val="20"/>
          <w:szCs w:val="20"/>
        </w:rPr>
        <w:t xml:space="preserve">n was in severe crisis and food </w:t>
      </w:r>
      <w:r w:rsidR="00506132" w:rsidRPr="00684702">
        <w:rPr>
          <w:rFonts w:ascii="Times New Roman" w:hAnsi="Times New Roman" w:cs="Times New Roman"/>
          <w:sz w:val="20"/>
          <w:szCs w:val="20"/>
        </w:rPr>
        <w:t>production had declined. As food imports rose and the currency was devalued, a trade gap emerged, with export revenue covering barely one third of the import bill. Food was in short supply, but with growing demand from the military, beer production increas</w:t>
      </w:r>
      <w:r w:rsidR="00F46088" w:rsidRPr="00684702">
        <w:rPr>
          <w:rFonts w:ascii="Times New Roman" w:hAnsi="Times New Roman" w:cs="Times New Roman"/>
          <w:sz w:val="20"/>
          <w:szCs w:val="20"/>
        </w:rPr>
        <w:t xml:space="preserve">ed. </w:t>
      </w:r>
      <w:r w:rsidRPr="00684702">
        <w:rPr>
          <w:rFonts w:ascii="Times New Roman" w:hAnsi="Times New Roman" w:cs="Times New Roman"/>
          <w:sz w:val="20"/>
          <w:szCs w:val="20"/>
        </w:rPr>
        <w:t xml:space="preserve">The devastating economic </w:t>
      </w:r>
      <w:r w:rsidRPr="00684702">
        <w:rPr>
          <w:rFonts w:ascii="Times New Roman" w:hAnsi="Times New Roman" w:cs="Times New Roman"/>
          <w:sz w:val="20"/>
          <w:szCs w:val="20"/>
        </w:rPr>
        <w:lastRenderedPageBreak/>
        <w:t>consequences</w:t>
      </w:r>
      <w:r w:rsidR="00F46088" w:rsidRPr="00684702">
        <w:rPr>
          <w:rFonts w:ascii="Times New Roman" w:hAnsi="Times New Roman" w:cs="Times New Roman"/>
          <w:sz w:val="20"/>
          <w:szCs w:val="20"/>
        </w:rPr>
        <w:t xml:space="preserve"> of falling commodity prices </w:t>
      </w:r>
      <w:r w:rsidRPr="00684702">
        <w:rPr>
          <w:rFonts w:ascii="Times New Roman" w:hAnsi="Times New Roman" w:cs="Times New Roman"/>
          <w:sz w:val="20"/>
          <w:szCs w:val="20"/>
        </w:rPr>
        <w:t>IMF and World Ba</w:t>
      </w:r>
      <w:r w:rsidR="00F46088" w:rsidRPr="00684702">
        <w:rPr>
          <w:rFonts w:ascii="Times New Roman" w:hAnsi="Times New Roman" w:cs="Times New Roman"/>
          <w:sz w:val="20"/>
          <w:szCs w:val="20"/>
        </w:rPr>
        <w:t xml:space="preserve">nk policies were not confronted </w:t>
      </w:r>
      <w:r w:rsidRPr="00684702">
        <w:rPr>
          <w:rFonts w:ascii="Times New Roman" w:hAnsi="Times New Roman" w:cs="Times New Roman"/>
          <w:sz w:val="20"/>
          <w:szCs w:val="20"/>
        </w:rPr>
        <w:t>because of feared financial repercussions. The economic impact of geno</w:t>
      </w:r>
      <w:r w:rsidR="00865B9A" w:rsidRPr="00684702">
        <w:rPr>
          <w:rFonts w:ascii="Times New Roman" w:hAnsi="Times New Roman" w:cs="Times New Roman"/>
          <w:sz w:val="20"/>
          <w:szCs w:val="20"/>
        </w:rPr>
        <w:t>cide was immediately disastrous,</w:t>
      </w:r>
      <w:r w:rsidRPr="00684702">
        <w:rPr>
          <w:rFonts w:ascii="Times New Roman" w:hAnsi="Times New Roman" w:cs="Times New Roman"/>
          <w:sz w:val="20"/>
          <w:szCs w:val="20"/>
        </w:rPr>
        <w:t xml:space="preserve"> killing star</w:t>
      </w:r>
      <w:r w:rsidR="00865B9A" w:rsidRPr="00684702">
        <w:rPr>
          <w:rFonts w:ascii="Times New Roman" w:hAnsi="Times New Roman" w:cs="Times New Roman"/>
          <w:sz w:val="20"/>
          <w:szCs w:val="20"/>
        </w:rPr>
        <w:t>ted in the planting season, as a result the</w:t>
      </w:r>
      <w:r w:rsidRPr="00684702">
        <w:rPr>
          <w:rFonts w:ascii="Times New Roman" w:hAnsi="Times New Roman" w:cs="Times New Roman"/>
          <w:sz w:val="20"/>
          <w:szCs w:val="20"/>
        </w:rPr>
        <w:t xml:space="preserve"> I 994 </w:t>
      </w:r>
      <w:proofErr w:type="gramStart"/>
      <w:r w:rsidRPr="00684702">
        <w:rPr>
          <w:rFonts w:ascii="Times New Roman" w:hAnsi="Times New Roman" w:cs="Times New Roman"/>
          <w:sz w:val="20"/>
          <w:szCs w:val="20"/>
        </w:rPr>
        <w:t>harvest</w:t>
      </w:r>
      <w:proofErr w:type="gramEnd"/>
      <w:r w:rsidRPr="00684702">
        <w:rPr>
          <w:rFonts w:ascii="Times New Roman" w:hAnsi="Times New Roman" w:cs="Times New Roman"/>
          <w:sz w:val="20"/>
          <w:szCs w:val="20"/>
        </w:rPr>
        <w:t xml:space="preserve"> was less than half its I 993 level. By June I 994, almost all the cattle in Rwanda were dead, </w:t>
      </w:r>
      <w:r w:rsidR="00865B9A" w:rsidRPr="00684702">
        <w:rPr>
          <w:rFonts w:ascii="Times New Roman" w:hAnsi="Times New Roman" w:cs="Times New Roman"/>
          <w:sz w:val="20"/>
          <w:szCs w:val="20"/>
        </w:rPr>
        <w:t>r</w:t>
      </w:r>
      <w:r w:rsidRPr="00684702">
        <w:rPr>
          <w:rFonts w:ascii="Times New Roman" w:hAnsi="Times New Roman" w:cs="Times New Roman"/>
          <w:sz w:val="20"/>
          <w:szCs w:val="20"/>
        </w:rPr>
        <w:t xml:space="preserve">eplanting </w:t>
      </w:r>
      <w:r w:rsidR="00865B9A" w:rsidRPr="00684702">
        <w:rPr>
          <w:rFonts w:ascii="Times New Roman" w:hAnsi="Times New Roman" w:cs="Times New Roman"/>
          <w:sz w:val="20"/>
          <w:szCs w:val="20"/>
        </w:rPr>
        <w:t xml:space="preserve">started almost at once after the genocide </w:t>
      </w:r>
      <w:r w:rsidRPr="00684702">
        <w:rPr>
          <w:rFonts w:ascii="Times New Roman" w:hAnsi="Times New Roman" w:cs="Times New Roman"/>
          <w:sz w:val="20"/>
          <w:szCs w:val="20"/>
        </w:rPr>
        <w:t xml:space="preserve">but farms were in ruins </w:t>
      </w:r>
      <w:r w:rsidR="00865B9A" w:rsidRPr="00684702">
        <w:rPr>
          <w:rFonts w:ascii="Times New Roman" w:hAnsi="Times New Roman" w:cs="Times New Roman"/>
          <w:sz w:val="20"/>
          <w:szCs w:val="20"/>
        </w:rPr>
        <w:t>(</w:t>
      </w:r>
      <w:proofErr w:type="spellStart"/>
      <w:r w:rsidR="00865B9A" w:rsidRPr="00684702">
        <w:rPr>
          <w:rFonts w:ascii="Times New Roman" w:hAnsi="Times New Roman" w:cs="Times New Roman"/>
          <w:sz w:val="20"/>
          <w:szCs w:val="20"/>
        </w:rPr>
        <w:t>Abimbola</w:t>
      </w:r>
      <w:proofErr w:type="spellEnd"/>
      <w:r w:rsidR="00865B9A" w:rsidRPr="00684702">
        <w:rPr>
          <w:rFonts w:ascii="Times New Roman" w:hAnsi="Times New Roman" w:cs="Times New Roman"/>
          <w:sz w:val="20"/>
          <w:szCs w:val="20"/>
        </w:rPr>
        <w:t xml:space="preserve"> &amp; Dominic, 2013).  The world price of coffee, Rwanda's main export, showed worrisome price </w:t>
      </w:r>
      <w:r w:rsidR="00961912" w:rsidRPr="00684702">
        <w:rPr>
          <w:rFonts w:ascii="Times New Roman" w:hAnsi="Times New Roman" w:cs="Times New Roman"/>
          <w:sz w:val="20"/>
          <w:szCs w:val="20"/>
        </w:rPr>
        <w:t>fluctuations</w:t>
      </w:r>
      <w:r w:rsidR="00865B9A" w:rsidRPr="00684702">
        <w:rPr>
          <w:rFonts w:ascii="Times New Roman" w:hAnsi="Times New Roman" w:cs="Times New Roman"/>
          <w:sz w:val="20"/>
          <w:szCs w:val="20"/>
        </w:rPr>
        <w:t xml:space="preserve"> towards the end of the 1980s, and in the summer of 1989 the price plummeted by about 50 percent. The repercussions for rural dwellers were severe. Then in November 1990 Rwanda devalued the currency as part of a stabilization program mandated by the International Monetary Fund. Devaluation meant that prices increased drastically, even for non-imported items</w:t>
      </w:r>
      <w:r w:rsidR="00961912" w:rsidRPr="00684702">
        <w:rPr>
          <w:rFonts w:ascii="Times New Roman" w:hAnsi="Times New Roman" w:cs="Times New Roman"/>
          <w:sz w:val="20"/>
          <w:szCs w:val="20"/>
        </w:rPr>
        <w:t xml:space="preserve"> (Newbury, 1995).</w:t>
      </w:r>
    </w:p>
    <w:p w14:paraId="4135E086" w14:textId="124514C2" w:rsidR="00EB65C8" w:rsidRPr="00684702" w:rsidRDefault="00AB4913" w:rsidP="00684702">
      <w:pPr>
        <w:spacing w:before="120" w:after="120" w:line="283" w:lineRule="auto"/>
        <w:jc w:val="both"/>
        <w:rPr>
          <w:rFonts w:ascii="Times New Roman" w:hAnsi="Times New Roman" w:cs="Times New Roman"/>
          <w:sz w:val="20"/>
          <w:szCs w:val="20"/>
        </w:rPr>
      </w:pPr>
      <w:proofErr w:type="spellStart"/>
      <w:r w:rsidRPr="00684702">
        <w:rPr>
          <w:rFonts w:ascii="Times New Roman" w:hAnsi="Times New Roman" w:cs="Times New Roman"/>
          <w:sz w:val="20"/>
          <w:szCs w:val="20"/>
        </w:rPr>
        <w:t>Kimanuka</w:t>
      </w:r>
      <w:proofErr w:type="spellEnd"/>
      <w:r w:rsidRPr="00684702">
        <w:rPr>
          <w:rFonts w:ascii="Times New Roman" w:hAnsi="Times New Roman" w:cs="Times New Roman"/>
          <w:sz w:val="20"/>
          <w:szCs w:val="20"/>
        </w:rPr>
        <w:t>, (2009)</w:t>
      </w:r>
      <w:r w:rsidR="00961912" w:rsidRPr="00684702">
        <w:rPr>
          <w:rFonts w:ascii="Times New Roman" w:hAnsi="Times New Roman" w:cs="Times New Roman"/>
          <w:sz w:val="20"/>
          <w:szCs w:val="20"/>
        </w:rPr>
        <w:t xml:space="preserve"> </w:t>
      </w:r>
      <w:r w:rsidR="00B37150" w:rsidRPr="00684702">
        <w:rPr>
          <w:rFonts w:ascii="Times New Roman" w:hAnsi="Times New Roman" w:cs="Times New Roman"/>
          <w:sz w:val="20"/>
          <w:szCs w:val="20"/>
        </w:rPr>
        <w:t>state</w:t>
      </w:r>
      <w:r w:rsidR="00961912" w:rsidRPr="00684702">
        <w:rPr>
          <w:rFonts w:ascii="Times New Roman" w:hAnsi="Times New Roman" w:cs="Times New Roman"/>
          <w:sz w:val="20"/>
          <w:szCs w:val="20"/>
        </w:rPr>
        <w:t>s</w:t>
      </w:r>
      <w:r w:rsidRPr="00684702">
        <w:rPr>
          <w:rFonts w:ascii="Times New Roman" w:hAnsi="Times New Roman" w:cs="Times New Roman"/>
          <w:sz w:val="20"/>
          <w:szCs w:val="20"/>
        </w:rPr>
        <w:t xml:space="preserve"> that the war that began in 1990 and ended in 1994 destroyed the vital macro-economic and institutional infrastructure necessary for the successful and balanced growth of a modern, market based economy. Banks were shut down a significant amount of the money supply was taken out of circulation to refugee camps and the administrative capacity of the government was obliterated.</w:t>
      </w:r>
      <w:r w:rsidR="00B37150" w:rsidRPr="00684702">
        <w:rPr>
          <w:rFonts w:ascii="Times New Roman" w:hAnsi="Times New Roman" w:cs="Times New Roman"/>
          <w:sz w:val="20"/>
          <w:szCs w:val="20"/>
        </w:rPr>
        <w:t xml:space="preserve"> The 1994 genocide marked an important watershed in the history of a country that experienced episodes of violence and centralization in the decision making </w:t>
      </w:r>
      <w:r w:rsidR="00AD3B8A" w:rsidRPr="00684702">
        <w:rPr>
          <w:rFonts w:ascii="Times New Roman" w:hAnsi="Times New Roman" w:cs="Times New Roman"/>
          <w:sz w:val="20"/>
          <w:szCs w:val="20"/>
        </w:rPr>
        <w:t>process. The</w:t>
      </w:r>
      <w:r w:rsidR="00341F26" w:rsidRPr="00684702">
        <w:rPr>
          <w:rFonts w:ascii="Times New Roman" w:hAnsi="Times New Roman" w:cs="Times New Roman"/>
          <w:sz w:val="20"/>
          <w:szCs w:val="20"/>
        </w:rPr>
        <w:t xml:space="preserve"> 1994 genocide destroyed Rwanda’s fragile economic base, along with a large share of</w:t>
      </w:r>
      <w:r w:rsidR="00AD3B8A" w:rsidRPr="00684702">
        <w:rPr>
          <w:rFonts w:ascii="Times New Roman" w:hAnsi="Times New Roman" w:cs="Times New Roman"/>
          <w:sz w:val="20"/>
          <w:szCs w:val="20"/>
        </w:rPr>
        <w:t xml:space="preserve"> </w:t>
      </w:r>
      <w:r w:rsidR="00341F26" w:rsidRPr="00684702">
        <w:rPr>
          <w:rFonts w:ascii="Times New Roman" w:hAnsi="Times New Roman" w:cs="Times New Roman"/>
          <w:sz w:val="20"/>
          <w:szCs w:val="20"/>
        </w:rPr>
        <w:t>its human capital, while wiping out its ability to attract private investment (IDA</w:t>
      </w:r>
      <w:proofErr w:type="gramStart"/>
      <w:r w:rsidR="00341F26" w:rsidRPr="00684702">
        <w:rPr>
          <w:rFonts w:ascii="Times New Roman" w:hAnsi="Times New Roman" w:cs="Times New Roman"/>
          <w:sz w:val="20"/>
          <w:szCs w:val="20"/>
        </w:rPr>
        <w:t>,2009</w:t>
      </w:r>
      <w:proofErr w:type="gramEnd"/>
      <w:r w:rsidR="00341F26" w:rsidRPr="00684702">
        <w:rPr>
          <w:rFonts w:ascii="Times New Roman" w:hAnsi="Times New Roman" w:cs="Times New Roman"/>
          <w:sz w:val="20"/>
          <w:szCs w:val="20"/>
        </w:rPr>
        <w:t>). Evidently it became ha</w:t>
      </w:r>
      <w:r w:rsidR="006B11D9" w:rsidRPr="00684702">
        <w:rPr>
          <w:rFonts w:ascii="Times New Roman" w:hAnsi="Times New Roman" w:cs="Times New Roman"/>
          <w:sz w:val="20"/>
          <w:szCs w:val="20"/>
        </w:rPr>
        <w:t>r</w:t>
      </w:r>
      <w:r w:rsidR="00341F26" w:rsidRPr="00684702">
        <w:rPr>
          <w:rFonts w:ascii="Times New Roman" w:hAnsi="Times New Roman" w:cs="Times New Roman"/>
          <w:sz w:val="20"/>
          <w:szCs w:val="20"/>
        </w:rPr>
        <w:t>d for Rwanda to find an economic balance with the war in progress.</w:t>
      </w:r>
    </w:p>
    <w:p w14:paraId="1ACA5CF8" w14:textId="0482FBC7" w:rsidR="006B11D9" w:rsidRPr="00684702" w:rsidRDefault="006B11D9" w:rsidP="00684702">
      <w:pPr>
        <w:spacing w:before="120" w:after="120" w:line="283" w:lineRule="auto"/>
        <w:jc w:val="both"/>
        <w:rPr>
          <w:rFonts w:ascii="Times New Roman" w:hAnsi="Times New Roman" w:cs="Times New Roman"/>
          <w:b/>
          <w:i/>
          <w:sz w:val="20"/>
          <w:szCs w:val="20"/>
        </w:rPr>
      </w:pPr>
      <w:r w:rsidRPr="00684702">
        <w:rPr>
          <w:rFonts w:ascii="Times New Roman" w:hAnsi="Times New Roman" w:cs="Times New Roman"/>
          <w:b/>
          <w:i/>
          <w:sz w:val="20"/>
          <w:szCs w:val="20"/>
        </w:rPr>
        <w:t>Somalia</w:t>
      </w:r>
      <w:r w:rsidR="00684702">
        <w:rPr>
          <w:rFonts w:ascii="Times New Roman" w:hAnsi="Times New Roman" w:cs="Times New Roman"/>
          <w:b/>
          <w:i/>
          <w:sz w:val="20"/>
          <w:szCs w:val="20"/>
        </w:rPr>
        <w:t>:</w:t>
      </w:r>
    </w:p>
    <w:p w14:paraId="4AF34F7E" w14:textId="055111A8" w:rsidR="004E1D59" w:rsidRPr="00684702" w:rsidRDefault="005F765F" w:rsidP="00684702">
      <w:pPr>
        <w:spacing w:before="120" w:after="120" w:line="283" w:lineRule="auto"/>
        <w:jc w:val="both"/>
        <w:rPr>
          <w:rFonts w:ascii="Times New Roman" w:hAnsi="Times New Roman" w:cs="Times New Roman"/>
          <w:sz w:val="20"/>
          <w:szCs w:val="20"/>
        </w:rPr>
      </w:pPr>
      <w:r w:rsidRPr="00684702">
        <w:rPr>
          <w:rFonts w:ascii="Times New Roman" w:hAnsi="Times New Roman" w:cs="Times New Roman"/>
          <w:sz w:val="20"/>
          <w:szCs w:val="20"/>
        </w:rPr>
        <w:t>Somalia is a small st</w:t>
      </w:r>
      <w:r w:rsidR="001918F1" w:rsidRPr="00684702">
        <w:rPr>
          <w:rFonts w:ascii="Times New Roman" w:hAnsi="Times New Roman" w:cs="Times New Roman"/>
          <w:sz w:val="20"/>
          <w:szCs w:val="20"/>
        </w:rPr>
        <w:t xml:space="preserve">ate in the Horn of Africa, </w:t>
      </w:r>
      <w:r w:rsidRPr="00684702">
        <w:rPr>
          <w:rFonts w:ascii="Times New Roman" w:hAnsi="Times New Roman" w:cs="Times New Roman"/>
          <w:sz w:val="20"/>
          <w:szCs w:val="20"/>
        </w:rPr>
        <w:t>the country is</w:t>
      </w:r>
      <w:r w:rsidR="001918F1" w:rsidRPr="00684702">
        <w:rPr>
          <w:rFonts w:ascii="Times New Roman" w:hAnsi="Times New Roman" w:cs="Times New Roman"/>
          <w:sz w:val="20"/>
          <w:szCs w:val="20"/>
        </w:rPr>
        <w:t xml:space="preserve"> considered</w:t>
      </w:r>
      <w:r w:rsidR="00191646" w:rsidRPr="00684702">
        <w:rPr>
          <w:rFonts w:ascii="Times New Roman" w:hAnsi="Times New Roman" w:cs="Times New Roman"/>
          <w:sz w:val="20"/>
          <w:szCs w:val="20"/>
        </w:rPr>
        <w:t xml:space="preserve"> extremely poor according to </w:t>
      </w:r>
      <w:r w:rsidRPr="00684702">
        <w:rPr>
          <w:rFonts w:ascii="Times New Roman" w:hAnsi="Times New Roman" w:cs="Times New Roman"/>
          <w:sz w:val="20"/>
          <w:szCs w:val="20"/>
        </w:rPr>
        <w:t xml:space="preserve">world standards, the Somali people, who are largely </w:t>
      </w:r>
      <w:r w:rsidR="00481DFF" w:rsidRPr="00684702">
        <w:rPr>
          <w:rFonts w:ascii="Times New Roman" w:hAnsi="Times New Roman" w:cs="Times New Roman"/>
          <w:sz w:val="20"/>
          <w:szCs w:val="20"/>
        </w:rPr>
        <w:t>homogeneous,</w:t>
      </w:r>
      <w:r w:rsidRPr="00684702">
        <w:rPr>
          <w:rFonts w:ascii="Times New Roman" w:hAnsi="Times New Roman" w:cs="Times New Roman"/>
          <w:sz w:val="20"/>
          <w:szCs w:val="20"/>
        </w:rPr>
        <w:t xml:space="preserve"> have a long history and rich language. Somali </w:t>
      </w:r>
      <w:r w:rsidR="00B1681E" w:rsidRPr="00684702">
        <w:rPr>
          <w:rFonts w:ascii="Times New Roman" w:hAnsi="Times New Roman" w:cs="Times New Roman"/>
          <w:sz w:val="20"/>
          <w:szCs w:val="20"/>
        </w:rPr>
        <w:t>people continue to be resilient in the face of economic poverty and civil wars that have been so much a part of their histor</w:t>
      </w:r>
      <w:r w:rsidR="006B11D9" w:rsidRPr="00684702">
        <w:rPr>
          <w:rFonts w:ascii="Times New Roman" w:hAnsi="Times New Roman" w:cs="Times New Roman"/>
          <w:sz w:val="20"/>
          <w:szCs w:val="20"/>
        </w:rPr>
        <w:t>y. Many authors classify Somalia</w:t>
      </w:r>
      <w:r w:rsidR="00B1681E" w:rsidRPr="00684702">
        <w:rPr>
          <w:rFonts w:ascii="Times New Roman" w:hAnsi="Times New Roman" w:cs="Times New Roman"/>
          <w:sz w:val="20"/>
          <w:szCs w:val="20"/>
        </w:rPr>
        <w:t xml:space="preserve"> as an independent and proud people who maintain a living from sparse resources</w:t>
      </w:r>
      <w:r w:rsidR="00F46088" w:rsidRPr="00684702">
        <w:rPr>
          <w:rFonts w:ascii="Times New Roman" w:hAnsi="Times New Roman" w:cs="Times New Roman"/>
          <w:sz w:val="20"/>
          <w:szCs w:val="20"/>
        </w:rPr>
        <w:t xml:space="preserve"> (Little, 2003)</w:t>
      </w:r>
      <w:r w:rsidR="00B1681E" w:rsidRPr="00684702">
        <w:rPr>
          <w:rFonts w:ascii="Times New Roman" w:hAnsi="Times New Roman" w:cs="Times New Roman"/>
          <w:sz w:val="20"/>
          <w:szCs w:val="20"/>
        </w:rPr>
        <w:t>.</w:t>
      </w:r>
    </w:p>
    <w:p w14:paraId="733D744E" w14:textId="00ABA21D" w:rsidR="004E1D59" w:rsidRPr="00684702" w:rsidRDefault="006B11D9" w:rsidP="00684702">
      <w:pPr>
        <w:spacing w:before="120" w:after="120" w:line="283" w:lineRule="auto"/>
        <w:jc w:val="both"/>
        <w:rPr>
          <w:rFonts w:ascii="Times New Roman" w:hAnsi="Times New Roman" w:cs="Times New Roman"/>
          <w:sz w:val="20"/>
          <w:szCs w:val="20"/>
        </w:rPr>
      </w:pPr>
      <w:r w:rsidRPr="00684702">
        <w:rPr>
          <w:rFonts w:ascii="Times New Roman" w:hAnsi="Times New Roman" w:cs="Times New Roman"/>
          <w:sz w:val="20"/>
          <w:szCs w:val="20"/>
        </w:rPr>
        <w:t xml:space="preserve">Somalia’s </w:t>
      </w:r>
      <w:r w:rsidR="004E1D59" w:rsidRPr="00684702">
        <w:rPr>
          <w:rFonts w:ascii="Times New Roman" w:hAnsi="Times New Roman" w:cs="Times New Roman"/>
          <w:sz w:val="20"/>
          <w:szCs w:val="20"/>
        </w:rPr>
        <w:t>history has been marked by long periods of dict</w:t>
      </w:r>
      <w:r w:rsidR="003A57BA" w:rsidRPr="00684702">
        <w:rPr>
          <w:rFonts w:ascii="Times New Roman" w:hAnsi="Times New Roman" w:cs="Times New Roman"/>
          <w:sz w:val="20"/>
          <w:szCs w:val="20"/>
        </w:rPr>
        <w:t>at</w:t>
      </w:r>
      <w:r w:rsidRPr="00684702">
        <w:rPr>
          <w:rFonts w:ascii="Times New Roman" w:hAnsi="Times New Roman" w:cs="Times New Roman"/>
          <w:sz w:val="20"/>
          <w:szCs w:val="20"/>
        </w:rPr>
        <w:t xml:space="preserve">orship and </w:t>
      </w:r>
      <w:r w:rsidR="004E1D59" w:rsidRPr="00684702">
        <w:rPr>
          <w:rFonts w:ascii="Times New Roman" w:hAnsi="Times New Roman" w:cs="Times New Roman"/>
          <w:sz w:val="20"/>
          <w:szCs w:val="20"/>
        </w:rPr>
        <w:t>instability. Somalia democratically elected</w:t>
      </w:r>
      <w:r w:rsidRPr="00684702">
        <w:rPr>
          <w:rFonts w:ascii="Times New Roman" w:hAnsi="Times New Roman" w:cs="Times New Roman"/>
          <w:sz w:val="20"/>
          <w:szCs w:val="20"/>
        </w:rPr>
        <w:t xml:space="preserve"> its first president in 1960 but l</w:t>
      </w:r>
      <w:r w:rsidR="00231188" w:rsidRPr="00684702">
        <w:rPr>
          <w:rFonts w:ascii="Times New Roman" w:hAnsi="Times New Roman" w:cs="Times New Roman"/>
          <w:sz w:val="20"/>
          <w:szCs w:val="20"/>
        </w:rPr>
        <w:t xml:space="preserve">ess than a decade later, Major General Mohamed </w:t>
      </w:r>
      <w:proofErr w:type="spellStart"/>
      <w:r w:rsidR="00231188" w:rsidRPr="00684702">
        <w:rPr>
          <w:rFonts w:ascii="Times New Roman" w:hAnsi="Times New Roman" w:cs="Times New Roman"/>
          <w:sz w:val="20"/>
          <w:szCs w:val="20"/>
        </w:rPr>
        <w:t>Si</w:t>
      </w:r>
      <w:r w:rsidR="00486F14" w:rsidRPr="00684702">
        <w:rPr>
          <w:rFonts w:ascii="Times New Roman" w:hAnsi="Times New Roman" w:cs="Times New Roman"/>
          <w:sz w:val="20"/>
          <w:szCs w:val="20"/>
        </w:rPr>
        <w:t>y</w:t>
      </w:r>
      <w:r w:rsidR="00231188" w:rsidRPr="00684702">
        <w:rPr>
          <w:rFonts w:ascii="Times New Roman" w:hAnsi="Times New Roman" w:cs="Times New Roman"/>
          <w:sz w:val="20"/>
          <w:szCs w:val="20"/>
        </w:rPr>
        <w:t>ad</w:t>
      </w:r>
      <w:proofErr w:type="spellEnd"/>
      <w:r w:rsidR="00231188" w:rsidRPr="00684702">
        <w:rPr>
          <w:rFonts w:ascii="Times New Roman" w:hAnsi="Times New Roman" w:cs="Times New Roman"/>
          <w:sz w:val="20"/>
          <w:szCs w:val="20"/>
        </w:rPr>
        <w:t xml:space="preserve"> </w:t>
      </w:r>
      <w:proofErr w:type="spellStart"/>
      <w:r w:rsidR="00231188" w:rsidRPr="00684702">
        <w:rPr>
          <w:rFonts w:ascii="Times New Roman" w:hAnsi="Times New Roman" w:cs="Times New Roman"/>
          <w:sz w:val="20"/>
          <w:szCs w:val="20"/>
        </w:rPr>
        <w:t>Barre’s</w:t>
      </w:r>
      <w:proofErr w:type="spellEnd"/>
      <w:r w:rsidR="00231188" w:rsidRPr="00684702">
        <w:rPr>
          <w:rFonts w:ascii="Times New Roman" w:hAnsi="Times New Roman" w:cs="Times New Roman"/>
          <w:sz w:val="20"/>
          <w:szCs w:val="20"/>
        </w:rPr>
        <w:t xml:space="preserve"> regime overthrew the government and imposed a dictatorship that lasted until </w:t>
      </w:r>
      <w:proofErr w:type="gramStart"/>
      <w:r w:rsidR="00231188" w:rsidRPr="00684702">
        <w:rPr>
          <w:rFonts w:ascii="Times New Roman" w:hAnsi="Times New Roman" w:cs="Times New Roman"/>
          <w:sz w:val="20"/>
          <w:szCs w:val="20"/>
        </w:rPr>
        <w:t>1991.,</w:t>
      </w:r>
      <w:proofErr w:type="gramEnd"/>
      <w:r w:rsidR="00231188" w:rsidRPr="00684702">
        <w:rPr>
          <w:rFonts w:ascii="Times New Roman" w:hAnsi="Times New Roman" w:cs="Times New Roman"/>
          <w:sz w:val="20"/>
          <w:szCs w:val="20"/>
        </w:rPr>
        <w:t xml:space="preserve"> when armed opposition groups drove </w:t>
      </w:r>
      <w:proofErr w:type="spellStart"/>
      <w:r w:rsidR="00231188" w:rsidRPr="00684702">
        <w:rPr>
          <w:rFonts w:ascii="Times New Roman" w:hAnsi="Times New Roman" w:cs="Times New Roman"/>
          <w:sz w:val="20"/>
          <w:szCs w:val="20"/>
        </w:rPr>
        <w:t>Barre</w:t>
      </w:r>
      <w:proofErr w:type="spellEnd"/>
      <w:r w:rsidR="00231188" w:rsidRPr="00684702">
        <w:rPr>
          <w:rFonts w:ascii="Times New Roman" w:hAnsi="Times New Roman" w:cs="Times New Roman"/>
          <w:sz w:val="20"/>
          <w:szCs w:val="20"/>
        </w:rPr>
        <w:t xml:space="preserve"> out of power and caused the collapse of the central government. The absence of the central government, </w:t>
      </w:r>
      <w:r w:rsidR="003A57BA" w:rsidRPr="00684702">
        <w:rPr>
          <w:rFonts w:ascii="Times New Roman" w:hAnsi="Times New Roman" w:cs="Times New Roman"/>
          <w:sz w:val="20"/>
          <w:szCs w:val="20"/>
        </w:rPr>
        <w:t>combined</w:t>
      </w:r>
      <w:r w:rsidR="00231188" w:rsidRPr="00684702">
        <w:rPr>
          <w:rFonts w:ascii="Times New Roman" w:hAnsi="Times New Roman" w:cs="Times New Roman"/>
          <w:sz w:val="20"/>
          <w:szCs w:val="20"/>
        </w:rPr>
        <w:t xml:space="preserve"> with the impact </w:t>
      </w:r>
      <w:r w:rsidR="003A57BA" w:rsidRPr="00684702">
        <w:rPr>
          <w:rFonts w:ascii="Times New Roman" w:hAnsi="Times New Roman" w:cs="Times New Roman"/>
          <w:sz w:val="20"/>
          <w:szCs w:val="20"/>
        </w:rPr>
        <w:t xml:space="preserve">of droughts, contributed to a series of humanitarian crises during the 1990s (GAO, 2008). </w:t>
      </w:r>
      <w:r w:rsidR="004E1D59" w:rsidRPr="00684702">
        <w:rPr>
          <w:rFonts w:ascii="Times New Roman" w:hAnsi="Times New Roman" w:cs="Times New Roman"/>
          <w:sz w:val="20"/>
          <w:szCs w:val="20"/>
        </w:rPr>
        <w:t xml:space="preserve"> </w:t>
      </w:r>
      <w:r w:rsidR="003A57BA" w:rsidRPr="00684702">
        <w:rPr>
          <w:rFonts w:ascii="Times New Roman" w:hAnsi="Times New Roman" w:cs="Times New Roman"/>
          <w:sz w:val="20"/>
          <w:szCs w:val="20"/>
        </w:rPr>
        <w:t xml:space="preserve">In absence of a national government, Somalia has struggled to remain unified. </w:t>
      </w:r>
    </w:p>
    <w:p w14:paraId="5376EA0E" w14:textId="402D50E0" w:rsidR="0061028E" w:rsidRPr="00684702" w:rsidRDefault="0061028E" w:rsidP="00684702">
      <w:pPr>
        <w:spacing w:before="120" w:after="120" w:line="283" w:lineRule="auto"/>
        <w:jc w:val="both"/>
        <w:rPr>
          <w:rFonts w:ascii="Times New Roman" w:hAnsi="Times New Roman" w:cs="Times New Roman"/>
          <w:sz w:val="20"/>
          <w:szCs w:val="20"/>
        </w:rPr>
      </w:pPr>
      <w:r w:rsidRPr="00684702">
        <w:rPr>
          <w:rFonts w:ascii="Times New Roman" w:hAnsi="Times New Roman" w:cs="Times New Roman"/>
          <w:sz w:val="20"/>
          <w:szCs w:val="20"/>
        </w:rPr>
        <w:t xml:space="preserve">The Somali state was at its zenith in the immediate aftermath of the 1969 coup, when </w:t>
      </w:r>
      <w:proofErr w:type="spellStart"/>
      <w:r w:rsidRPr="00684702">
        <w:rPr>
          <w:rFonts w:ascii="Times New Roman" w:hAnsi="Times New Roman" w:cs="Times New Roman"/>
          <w:sz w:val="20"/>
          <w:szCs w:val="20"/>
        </w:rPr>
        <w:t>Siyad’s</w:t>
      </w:r>
      <w:proofErr w:type="spellEnd"/>
      <w:r w:rsidRPr="00684702">
        <w:rPr>
          <w:rFonts w:ascii="Times New Roman" w:hAnsi="Times New Roman" w:cs="Times New Roman"/>
          <w:sz w:val="20"/>
          <w:szCs w:val="20"/>
        </w:rPr>
        <w:t xml:space="preserve"> new revolutionary government mobilized Somali society in pursuit of nationalist and modernizing ideals. The idea of Somalia transcended clan and was associated with the unification of the Somali peoples, </w:t>
      </w:r>
      <w:r w:rsidR="0028667C" w:rsidRPr="00684702">
        <w:rPr>
          <w:rFonts w:ascii="Times New Roman" w:hAnsi="Times New Roman" w:cs="Times New Roman"/>
          <w:sz w:val="20"/>
          <w:szCs w:val="20"/>
        </w:rPr>
        <w:t>Somali statehood was also linked with ambitious modernizing, including the adoption of a script for the Somali language and an accelerated effort to promote literacy</w:t>
      </w:r>
      <w:r w:rsidR="000606B7" w:rsidRPr="00684702">
        <w:rPr>
          <w:rFonts w:ascii="Times New Roman" w:hAnsi="Times New Roman" w:cs="Times New Roman"/>
          <w:sz w:val="20"/>
          <w:szCs w:val="20"/>
        </w:rPr>
        <w:t xml:space="preserve">. </w:t>
      </w:r>
      <w:proofErr w:type="spellStart"/>
      <w:r w:rsidR="000606B7" w:rsidRPr="00684702">
        <w:rPr>
          <w:rFonts w:ascii="Times New Roman" w:hAnsi="Times New Roman" w:cs="Times New Roman"/>
          <w:sz w:val="20"/>
          <w:szCs w:val="20"/>
        </w:rPr>
        <w:t>Siyad</w:t>
      </w:r>
      <w:proofErr w:type="spellEnd"/>
      <w:r w:rsidR="000606B7" w:rsidRPr="00684702">
        <w:rPr>
          <w:rFonts w:ascii="Times New Roman" w:hAnsi="Times New Roman" w:cs="Times New Roman"/>
          <w:sz w:val="20"/>
          <w:szCs w:val="20"/>
        </w:rPr>
        <w:t xml:space="preserve"> had well established strategies for staying in power he abolished the system whereby traders could use their foreign currency held abroad to buy and import goods (</w:t>
      </w:r>
      <w:proofErr w:type="spellStart"/>
      <w:proofErr w:type="gramStart"/>
      <w:r w:rsidR="000606B7" w:rsidRPr="00684702">
        <w:rPr>
          <w:rFonts w:ascii="Times New Roman" w:hAnsi="Times New Roman" w:cs="Times New Roman"/>
          <w:sz w:val="20"/>
          <w:szCs w:val="20"/>
        </w:rPr>
        <w:t>franco</w:t>
      </w:r>
      <w:proofErr w:type="spellEnd"/>
      <w:proofErr w:type="gramEnd"/>
      <w:r w:rsidR="000606B7" w:rsidRPr="00684702">
        <w:rPr>
          <w:rFonts w:ascii="Times New Roman" w:hAnsi="Times New Roman" w:cs="Times New Roman"/>
          <w:sz w:val="20"/>
          <w:szCs w:val="20"/>
        </w:rPr>
        <w:t xml:space="preserve"> </w:t>
      </w:r>
      <w:proofErr w:type="spellStart"/>
      <w:r w:rsidR="000606B7" w:rsidRPr="00684702">
        <w:rPr>
          <w:rFonts w:ascii="Times New Roman" w:hAnsi="Times New Roman" w:cs="Times New Roman"/>
          <w:sz w:val="20"/>
          <w:szCs w:val="20"/>
        </w:rPr>
        <w:t>valuta</w:t>
      </w:r>
      <w:proofErr w:type="spellEnd"/>
      <w:r w:rsidR="000606B7" w:rsidRPr="00684702">
        <w:rPr>
          <w:rFonts w:ascii="Times New Roman" w:hAnsi="Times New Roman" w:cs="Times New Roman"/>
          <w:sz w:val="20"/>
          <w:szCs w:val="20"/>
        </w:rPr>
        <w:t xml:space="preserve">) and squeezed the livestock export trade but this did not work. Other strategies he may have tried would have been setting up his own shadow foreign exchange system parallel to the official one to fund his own political budget or authorizing Islamic banking. Somalia was a middle income country but its ruler had a low income political budget. In these circumstances, licensing corruption and military entrepreneurism did not buy loyalty but instead enabled his rivals to tap the money in the informal economy for their own political purposes (De Waal, 2015). </w:t>
      </w:r>
    </w:p>
    <w:p w14:paraId="01E52D8F" w14:textId="2397AE52" w:rsidR="00444BE8" w:rsidRPr="00684702" w:rsidRDefault="00315B31" w:rsidP="00684702">
      <w:pPr>
        <w:spacing w:before="120" w:after="120" w:line="283" w:lineRule="auto"/>
        <w:jc w:val="both"/>
        <w:rPr>
          <w:rFonts w:ascii="Times New Roman" w:hAnsi="Times New Roman" w:cs="Times New Roman"/>
          <w:sz w:val="20"/>
          <w:szCs w:val="20"/>
        </w:rPr>
      </w:pPr>
      <w:r w:rsidRPr="00684702">
        <w:rPr>
          <w:rFonts w:ascii="Times New Roman" w:hAnsi="Times New Roman" w:cs="Times New Roman"/>
          <w:sz w:val="20"/>
          <w:szCs w:val="20"/>
        </w:rPr>
        <w:t>Corruption also hampered growth where b</w:t>
      </w:r>
      <w:r w:rsidR="00444BE8" w:rsidRPr="00684702">
        <w:rPr>
          <w:rFonts w:ascii="Times New Roman" w:hAnsi="Times New Roman" w:cs="Times New Roman"/>
          <w:sz w:val="20"/>
          <w:szCs w:val="20"/>
        </w:rPr>
        <w:t>usiness</w:t>
      </w:r>
      <w:r w:rsidRPr="00684702">
        <w:rPr>
          <w:rFonts w:ascii="Times New Roman" w:hAnsi="Times New Roman" w:cs="Times New Roman"/>
          <w:sz w:val="20"/>
          <w:szCs w:val="20"/>
        </w:rPr>
        <w:t xml:space="preserve"> </w:t>
      </w:r>
      <w:r w:rsidR="00444BE8" w:rsidRPr="00684702">
        <w:rPr>
          <w:rFonts w:ascii="Times New Roman" w:hAnsi="Times New Roman" w:cs="Times New Roman"/>
          <w:sz w:val="20"/>
          <w:szCs w:val="20"/>
        </w:rPr>
        <w:t>people who owned firms in Mogadishu explained that before the fall of the state, it was extremely difficult to get import-export permits, thus limiting business opportunities to a handful of elites. These obstructions had a devastating</w:t>
      </w:r>
      <w:r w:rsidR="00F2338F" w:rsidRPr="00684702">
        <w:rPr>
          <w:rFonts w:ascii="Times New Roman" w:hAnsi="Times New Roman" w:cs="Times New Roman"/>
          <w:sz w:val="20"/>
          <w:szCs w:val="20"/>
        </w:rPr>
        <w:t xml:space="preserve"> impact on the national economy. Increased repression of domestic uprisings from both the north and the south also increased defense spending at an unsustainable rate. Political repression of rival clan groups, coupled with a devastating economic crisis, created a perfect storm for violent rebellion against the state (Ahmad</w:t>
      </w:r>
      <w:proofErr w:type="gramStart"/>
      <w:r w:rsidR="00F2338F" w:rsidRPr="00684702">
        <w:rPr>
          <w:rFonts w:ascii="Times New Roman" w:hAnsi="Times New Roman" w:cs="Times New Roman"/>
          <w:sz w:val="20"/>
          <w:szCs w:val="20"/>
        </w:rPr>
        <w:t>,2012</w:t>
      </w:r>
      <w:proofErr w:type="gramEnd"/>
      <w:r w:rsidR="00571BA4" w:rsidRPr="00684702">
        <w:rPr>
          <w:rFonts w:ascii="Times New Roman" w:hAnsi="Times New Roman" w:cs="Times New Roman"/>
          <w:sz w:val="20"/>
          <w:szCs w:val="20"/>
        </w:rPr>
        <w:t>). Loans for agricultural development became a mechanism for land grabbing, as government officials and military officers got land title by paying bribes at the relevant offices, often without even having seen the land in question and then used for consumption or trade. Thousands of farmers many form disadvantaged minority clans were robbed of their land and livelihood (De Waal, 2015).</w:t>
      </w:r>
    </w:p>
    <w:p w14:paraId="17A3C4E2" w14:textId="0A80B3B0" w:rsidR="00F76084" w:rsidRPr="00684702" w:rsidRDefault="00F76084" w:rsidP="00AC49F2">
      <w:pPr>
        <w:spacing w:before="120" w:after="120" w:line="278" w:lineRule="auto"/>
        <w:jc w:val="both"/>
        <w:rPr>
          <w:rFonts w:ascii="Times New Roman" w:hAnsi="Times New Roman" w:cs="Times New Roman"/>
          <w:sz w:val="20"/>
          <w:szCs w:val="20"/>
        </w:rPr>
      </w:pPr>
      <w:r w:rsidRPr="00684702">
        <w:rPr>
          <w:rFonts w:ascii="Times New Roman" w:hAnsi="Times New Roman" w:cs="Times New Roman"/>
          <w:sz w:val="20"/>
          <w:szCs w:val="20"/>
        </w:rPr>
        <w:lastRenderedPageBreak/>
        <w:t xml:space="preserve">On the other hand, </w:t>
      </w:r>
      <w:proofErr w:type="gramStart"/>
      <w:r w:rsidRPr="00684702">
        <w:rPr>
          <w:rFonts w:ascii="Times New Roman" w:hAnsi="Times New Roman" w:cs="Times New Roman"/>
          <w:sz w:val="20"/>
          <w:szCs w:val="20"/>
        </w:rPr>
        <w:t>Little</w:t>
      </w:r>
      <w:proofErr w:type="gramEnd"/>
      <w:r w:rsidRPr="00684702">
        <w:rPr>
          <w:rFonts w:ascii="Times New Roman" w:hAnsi="Times New Roman" w:cs="Times New Roman"/>
          <w:sz w:val="20"/>
          <w:szCs w:val="20"/>
        </w:rPr>
        <w:t xml:space="preserve"> (2003) argues that Somalia was once a country of strong, symbiotic relations between town and countryside. Nomads and townsfolk moved fluidly between rural and urban sectors whereas urbanites maintained livestock herds with rural clansmen. The boundaries between the two sectors were blurred and complementary goods and information passed readily across the cultural divide between town and country. While this may have been the case in the recent past, it clearly does not reflect the reality of the contemporary Somalia where cities have become isolated pockets of violence and decline. </w:t>
      </w:r>
      <w:r w:rsidR="00C54E6D" w:rsidRPr="00684702">
        <w:rPr>
          <w:rFonts w:ascii="Times New Roman" w:hAnsi="Times New Roman" w:cs="Times New Roman"/>
          <w:sz w:val="20"/>
          <w:szCs w:val="20"/>
        </w:rPr>
        <w:t>As livestock became the major source of revenue for the state, the socio-economic functions of pastoralism shifted from supporting producers to supporting the state and merchants. As the revenues from the livestock trade were appropriated by a small number of trading families and the state, new equalities of wealth between pastoralists, merchants and the state emerged (Bradbury, 2008).</w:t>
      </w:r>
    </w:p>
    <w:p w14:paraId="00C4BEFD" w14:textId="77777777" w:rsidR="00AA12E0" w:rsidRPr="00684702" w:rsidRDefault="00B1681E" w:rsidP="00AC49F2">
      <w:pPr>
        <w:spacing w:before="120" w:after="120" w:line="278" w:lineRule="auto"/>
        <w:jc w:val="both"/>
        <w:rPr>
          <w:rFonts w:ascii="Times New Roman" w:hAnsi="Times New Roman" w:cs="Times New Roman"/>
          <w:sz w:val="20"/>
          <w:szCs w:val="20"/>
          <w:highlight w:val="magenta"/>
        </w:rPr>
      </w:pPr>
      <w:r w:rsidRPr="00684702">
        <w:rPr>
          <w:rFonts w:ascii="Times New Roman" w:hAnsi="Times New Roman" w:cs="Times New Roman"/>
          <w:sz w:val="20"/>
          <w:szCs w:val="20"/>
        </w:rPr>
        <w:t>Before the western colonization of Somalia in the late 1800s, the Somali culture and Islam were the primary sources of knowledge for most Somalis. Terrorism, piracy and humanitarian catastrophe have been associated with this poor nation and Somalia is now increasingly in the news and the s</w:t>
      </w:r>
      <w:r w:rsidR="00481DFF" w:rsidRPr="00684702">
        <w:rPr>
          <w:rFonts w:ascii="Times New Roman" w:hAnsi="Times New Roman" w:cs="Times New Roman"/>
          <w:sz w:val="20"/>
          <w:szCs w:val="20"/>
        </w:rPr>
        <w:t>ubject of political discussion</w:t>
      </w:r>
      <w:r w:rsidR="00F9315D" w:rsidRPr="00684702">
        <w:rPr>
          <w:rFonts w:ascii="Times New Roman" w:hAnsi="Times New Roman" w:cs="Times New Roman"/>
          <w:sz w:val="20"/>
          <w:szCs w:val="20"/>
        </w:rPr>
        <w:t xml:space="preserve"> support operations. </w:t>
      </w:r>
      <w:proofErr w:type="gramStart"/>
      <w:r w:rsidR="00481DFF" w:rsidRPr="00684702">
        <w:rPr>
          <w:rFonts w:ascii="Times New Roman" w:hAnsi="Times New Roman" w:cs="Times New Roman"/>
          <w:sz w:val="20"/>
          <w:szCs w:val="20"/>
        </w:rPr>
        <w:t>(</w:t>
      </w:r>
      <w:proofErr w:type="spellStart"/>
      <w:r w:rsidRPr="00684702">
        <w:rPr>
          <w:rFonts w:ascii="Times New Roman" w:hAnsi="Times New Roman" w:cs="Times New Roman"/>
          <w:sz w:val="20"/>
          <w:szCs w:val="20"/>
        </w:rPr>
        <w:t>Elimi</w:t>
      </w:r>
      <w:proofErr w:type="spellEnd"/>
      <w:r w:rsidRPr="00684702">
        <w:rPr>
          <w:rFonts w:ascii="Times New Roman" w:hAnsi="Times New Roman" w:cs="Times New Roman"/>
          <w:sz w:val="20"/>
          <w:szCs w:val="20"/>
        </w:rPr>
        <w:t>, 2010).</w:t>
      </w:r>
      <w:proofErr w:type="gramEnd"/>
      <w:r w:rsidR="00C54E6D" w:rsidRPr="00684702">
        <w:rPr>
          <w:rFonts w:ascii="Times New Roman" w:hAnsi="Times New Roman" w:cs="Times New Roman"/>
          <w:sz w:val="20"/>
          <w:szCs w:val="20"/>
        </w:rPr>
        <w:t xml:space="preserve"> </w:t>
      </w:r>
    </w:p>
    <w:p w14:paraId="16DF9BD2" w14:textId="562F74C8" w:rsidR="00481DFF" w:rsidRPr="00684702" w:rsidRDefault="00AC49F2" w:rsidP="00AC49F2">
      <w:pPr>
        <w:spacing w:before="120" w:after="120" w:line="278" w:lineRule="auto"/>
        <w:jc w:val="center"/>
        <w:rPr>
          <w:rFonts w:ascii="Times New Roman" w:hAnsi="Times New Roman" w:cs="Times New Roman"/>
          <w:b/>
          <w:szCs w:val="20"/>
        </w:rPr>
      </w:pPr>
      <w:r>
        <w:rPr>
          <w:rFonts w:ascii="Times New Roman" w:hAnsi="Times New Roman" w:cs="Times New Roman"/>
          <w:b/>
          <w:szCs w:val="20"/>
        </w:rPr>
        <w:t>4</w:t>
      </w:r>
      <w:r w:rsidR="00684702">
        <w:rPr>
          <w:rFonts w:ascii="Times New Roman" w:hAnsi="Times New Roman" w:cs="Times New Roman"/>
          <w:b/>
          <w:szCs w:val="20"/>
        </w:rPr>
        <w:t xml:space="preserve">.   </w:t>
      </w:r>
      <w:r w:rsidR="00684702" w:rsidRPr="00684702">
        <w:rPr>
          <w:rFonts w:ascii="Times New Roman" w:hAnsi="Times New Roman" w:cs="Times New Roman"/>
          <w:b/>
          <w:szCs w:val="20"/>
        </w:rPr>
        <w:t>PEACE AND DEVELOPMENT</w:t>
      </w:r>
    </w:p>
    <w:p w14:paraId="55AD1B7E" w14:textId="3618C4BD" w:rsidR="00D5565A" w:rsidRPr="00684702" w:rsidRDefault="00D5565A" w:rsidP="00AC49F2">
      <w:pPr>
        <w:spacing w:before="120" w:after="120" w:line="278" w:lineRule="auto"/>
        <w:jc w:val="both"/>
        <w:rPr>
          <w:rFonts w:ascii="Times New Roman" w:hAnsi="Times New Roman" w:cs="Times New Roman"/>
          <w:b/>
          <w:i/>
          <w:sz w:val="20"/>
          <w:szCs w:val="20"/>
        </w:rPr>
      </w:pPr>
      <w:r w:rsidRPr="00684702">
        <w:rPr>
          <w:rFonts w:ascii="Times New Roman" w:hAnsi="Times New Roman" w:cs="Times New Roman"/>
          <w:b/>
          <w:i/>
          <w:sz w:val="20"/>
          <w:szCs w:val="20"/>
        </w:rPr>
        <w:t>Rwanda development after genocide</w:t>
      </w:r>
      <w:r w:rsidR="00684702" w:rsidRPr="00684702">
        <w:rPr>
          <w:rFonts w:ascii="Times New Roman" w:hAnsi="Times New Roman" w:cs="Times New Roman"/>
          <w:b/>
          <w:i/>
          <w:sz w:val="20"/>
          <w:szCs w:val="20"/>
        </w:rPr>
        <w:t>:</w:t>
      </w:r>
    </w:p>
    <w:p w14:paraId="1B698BB4" w14:textId="0E31A43A" w:rsidR="00346B06" w:rsidRPr="00684702" w:rsidRDefault="00346B06" w:rsidP="00AC49F2">
      <w:pPr>
        <w:spacing w:before="120" w:after="120" w:line="278" w:lineRule="auto"/>
        <w:jc w:val="both"/>
        <w:rPr>
          <w:rFonts w:ascii="Times New Roman" w:hAnsi="Times New Roman" w:cs="Times New Roman"/>
          <w:sz w:val="20"/>
          <w:szCs w:val="20"/>
        </w:rPr>
      </w:pPr>
      <w:r w:rsidRPr="00684702">
        <w:rPr>
          <w:rFonts w:ascii="Times New Roman" w:hAnsi="Times New Roman" w:cs="Times New Roman"/>
          <w:sz w:val="20"/>
          <w:szCs w:val="20"/>
        </w:rPr>
        <w:t>Prior to 1994, Rwanda enjoyed substantial flows of external aid.  Official development assistance grew from US $35 million between 1971 and 1974 to US $343 million between 1990 and 1993. The approach to economic development, however lacked a focus on people, the good early performance of the economy could not be sustained, poverty increased and violence escalated by 1994, Rwanda’s GD</w:t>
      </w:r>
      <w:r w:rsidR="00F209B0" w:rsidRPr="00684702">
        <w:rPr>
          <w:rFonts w:ascii="Times New Roman" w:hAnsi="Times New Roman" w:cs="Times New Roman"/>
          <w:sz w:val="20"/>
          <w:szCs w:val="20"/>
        </w:rPr>
        <w:t xml:space="preserve">P had fallen by 50 percent </w:t>
      </w:r>
      <w:r w:rsidRPr="00684702">
        <w:rPr>
          <w:rFonts w:ascii="Times New Roman" w:hAnsi="Times New Roman" w:cs="Times New Roman"/>
          <w:sz w:val="20"/>
          <w:szCs w:val="20"/>
        </w:rPr>
        <w:t>causing majority of the economic sectors to collapse (</w:t>
      </w:r>
      <w:proofErr w:type="spellStart"/>
      <w:r w:rsidRPr="00684702">
        <w:rPr>
          <w:rFonts w:ascii="Times New Roman" w:hAnsi="Times New Roman" w:cs="Times New Roman"/>
          <w:sz w:val="20"/>
          <w:szCs w:val="20"/>
        </w:rPr>
        <w:t>Kimanuka</w:t>
      </w:r>
      <w:proofErr w:type="spellEnd"/>
      <w:r w:rsidRPr="00684702">
        <w:rPr>
          <w:rFonts w:ascii="Times New Roman" w:hAnsi="Times New Roman" w:cs="Times New Roman"/>
          <w:sz w:val="20"/>
          <w:szCs w:val="20"/>
        </w:rPr>
        <w:t>, 2009).</w:t>
      </w:r>
      <w:r w:rsidR="00AD3B8A" w:rsidRPr="00684702">
        <w:rPr>
          <w:rFonts w:ascii="Times New Roman" w:hAnsi="Times New Roman" w:cs="Times New Roman"/>
          <w:sz w:val="20"/>
          <w:szCs w:val="20"/>
        </w:rPr>
        <w:t xml:space="preserve"> Rwanda has achieved impressive progress since the 1994 genocide that killed approximately one million people. The country moved to rehabilitate devas</w:t>
      </w:r>
      <w:r w:rsidR="008D1107" w:rsidRPr="00684702">
        <w:rPr>
          <w:rFonts w:ascii="Times New Roman" w:hAnsi="Times New Roman" w:cs="Times New Roman"/>
          <w:sz w:val="20"/>
          <w:szCs w:val="20"/>
        </w:rPr>
        <w:t>ta</w:t>
      </w:r>
      <w:r w:rsidR="00AD3B8A" w:rsidRPr="00684702">
        <w:rPr>
          <w:rFonts w:ascii="Times New Roman" w:hAnsi="Times New Roman" w:cs="Times New Roman"/>
          <w:sz w:val="20"/>
          <w:szCs w:val="20"/>
        </w:rPr>
        <w:t xml:space="preserve">ted infrastructure and restore social norms and has embarked on an ambitious development strategy seeking to transform </w:t>
      </w:r>
      <w:r w:rsidR="008D1107" w:rsidRPr="00684702">
        <w:rPr>
          <w:rFonts w:ascii="Times New Roman" w:hAnsi="Times New Roman" w:cs="Times New Roman"/>
          <w:sz w:val="20"/>
          <w:szCs w:val="20"/>
        </w:rPr>
        <w:t>the country from a low income, agriculture based economy to a knowledge based service economy</w:t>
      </w:r>
      <w:r w:rsidR="00FD4DB2" w:rsidRPr="00684702">
        <w:rPr>
          <w:rFonts w:ascii="Times New Roman" w:hAnsi="Times New Roman" w:cs="Times New Roman"/>
          <w:sz w:val="20"/>
          <w:szCs w:val="20"/>
        </w:rPr>
        <w:t xml:space="preserve"> (IDA</w:t>
      </w:r>
      <w:proofErr w:type="gramStart"/>
      <w:r w:rsidR="00FD4DB2" w:rsidRPr="00684702">
        <w:rPr>
          <w:rFonts w:ascii="Times New Roman" w:hAnsi="Times New Roman" w:cs="Times New Roman"/>
          <w:sz w:val="20"/>
          <w:szCs w:val="20"/>
        </w:rPr>
        <w:t>,2009</w:t>
      </w:r>
      <w:proofErr w:type="gramEnd"/>
      <w:r w:rsidR="00FD4DB2" w:rsidRPr="00684702">
        <w:rPr>
          <w:rFonts w:ascii="Times New Roman" w:hAnsi="Times New Roman" w:cs="Times New Roman"/>
          <w:sz w:val="20"/>
          <w:szCs w:val="20"/>
        </w:rPr>
        <w:t>)</w:t>
      </w:r>
      <w:r w:rsidR="008D1107" w:rsidRPr="00684702">
        <w:rPr>
          <w:rFonts w:ascii="Times New Roman" w:hAnsi="Times New Roman" w:cs="Times New Roman"/>
          <w:sz w:val="20"/>
          <w:szCs w:val="20"/>
        </w:rPr>
        <w:t>.</w:t>
      </w:r>
    </w:p>
    <w:p w14:paraId="3B213126" w14:textId="77777777" w:rsidR="00F209B0" w:rsidRPr="00684702" w:rsidRDefault="00F209B0" w:rsidP="00AC49F2">
      <w:pPr>
        <w:spacing w:before="120" w:after="120" w:line="278" w:lineRule="auto"/>
        <w:jc w:val="both"/>
        <w:rPr>
          <w:rFonts w:ascii="Times New Roman" w:hAnsi="Times New Roman" w:cs="Times New Roman"/>
          <w:sz w:val="20"/>
          <w:szCs w:val="20"/>
        </w:rPr>
      </w:pPr>
      <w:r w:rsidRPr="00684702">
        <w:rPr>
          <w:rFonts w:ascii="Times New Roman" w:hAnsi="Times New Roman" w:cs="Times New Roman"/>
          <w:sz w:val="20"/>
          <w:szCs w:val="20"/>
        </w:rPr>
        <w:t xml:space="preserve">The government of Rwanda has adopted a comprehensive policy framework to guide its own strategic decisions and those of the donors as they worked toward Rwanda’s development, especially poverty reduction </w:t>
      </w:r>
      <w:r w:rsidR="00AB4913" w:rsidRPr="00684702">
        <w:rPr>
          <w:rFonts w:ascii="Times New Roman" w:hAnsi="Times New Roman" w:cs="Times New Roman"/>
          <w:sz w:val="20"/>
          <w:szCs w:val="20"/>
        </w:rPr>
        <w:t>(</w:t>
      </w:r>
      <w:proofErr w:type="spellStart"/>
      <w:r w:rsidR="00AB4913" w:rsidRPr="00684702">
        <w:rPr>
          <w:rFonts w:ascii="Times New Roman" w:hAnsi="Times New Roman" w:cs="Times New Roman"/>
          <w:sz w:val="20"/>
          <w:szCs w:val="20"/>
        </w:rPr>
        <w:t>Kimanuka</w:t>
      </w:r>
      <w:proofErr w:type="spellEnd"/>
      <w:r w:rsidR="00AB4913" w:rsidRPr="00684702">
        <w:rPr>
          <w:rFonts w:ascii="Times New Roman" w:hAnsi="Times New Roman" w:cs="Times New Roman"/>
          <w:sz w:val="20"/>
          <w:szCs w:val="20"/>
        </w:rPr>
        <w:t>, 2009). Rwanda shows</w:t>
      </w:r>
      <w:r w:rsidRPr="00684702">
        <w:rPr>
          <w:rFonts w:ascii="Times New Roman" w:hAnsi="Times New Roman" w:cs="Times New Roman"/>
          <w:sz w:val="20"/>
          <w:szCs w:val="20"/>
        </w:rPr>
        <w:t xml:space="preserve"> a good example that once services are for the people and offered to her people then a state can thrive.</w:t>
      </w:r>
    </w:p>
    <w:p w14:paraId="03675C35" w14:textId="4FA7B8F4" w:rsidR="008D78B7" w:rsidRPr="00684702" w:rsidRDefault="008D78B7" w:rsidP="00AC49F2">
      <w:pPr>
        <w:spacing w:before="120" w:after="120" w:line="278" w:lineRule="auto"/>
        <w:jc w:val="both"/>
        <w:rPr>
          <w:rFonts w:ascii="Times New Roman" w:hAnsi="Times New Roman" w:cs="Times New Roman"/>
          <w:sz w:val="20"/>
          <w:szCs w:val="20"/>
        </w:rPr>
      </w:pPr>
      <w:r w:rsidRPr="00684702">
        <w:rPr>
          <w:rFonts w:ascii="Times New Roman" w:hAnsi="Times New Roman" w:cs="Times New Roman"/>
          <w:sz w:val="20"/>
          <w:szCs w:val="20"/>
        </w:rPr>
        <w:t>The years between 2000 and 2001 marked a significant milestone in the history of post genocide Rwanda. Rwanda had been classified as a conflict status country from the early 90’s until 1998 when the country made significant transition from emergency to sustaina</w:t>
      </w:r>
      <w:r w:rsidR="00B417D2" w:rsidRPr="00684702">
        <w:rPr>
          <w:rFonts w:ascii="Times New Roman" w:hAnsi="Times New Roman" w:cs="Times New Roman"/>
          <w:sz w:val="20"/>
          <w:szCs w:val="20"/>
        </w:rPr>
        <w:t>ble development</w:t>
      </w:r>
      <w:r w:rsidRPr="00684702">
        <w:rPr>
          <w:rFonts w:ascii="Times New Roman" w:hAnsi="Times New Roman" w:cs="Times New Roman"/>
          <w:sz w:val="20"/>
          <w:szCs w:val="20"/>
        </w:rPr>
        <w:t>.</w:t>
      </w:r>
      <w:r w:rsidR="00B37150" w:rsidRPr="00684702">
        <w:rPr>
          <w:rFonts w:ascii="Times New Roman" w:hAnsi="Times New Roman" w:cs="Times New Roman"/>
          <w:sz w:val="20"/>
          <w:szCs w:val="20"/>
        </w:rPr>
        <w:t xml:space="preserve"> Rwanda has since the genocide embarked on an ambitious public sector reform program known as “Rwanda Public Sector transformation and reconfiguration,” which falls under the country’s current socioeconomic, political and administrative reforms and is to be realized in the context of the country’s dynamics of good governance, whose aim is to deliver quality public service for sustainable econom</w:t>
      </w:r>
      <w:r w:rsidR="00B417D2" w:rsidRPr="00684702">
        <w:rPr>
          <w:rFonts w:ascii="Times New Roman" w:hAnsi="Times New Roman" w:cs="Times New Roman"/>
          <w:sz w:val="20"/>
          <w:szCs w:val="20"/>
        </w:rPr>
        <w:t>ic growth and poverty reduction (</w:t>
      </w:r>
      <w:proofErr w:type="spellStart"/>
      <w:r w:rsidR="00B417D2" w:rsidRPr="00684702">
        <w:rPr>
          <w:rFonts w:ascii="Times New Roman" w:hAnsi="Times New Roman" w:cs="Times New Roman"/>
          <w:sz w:val="20"/>
          <w:szCs w:val="20"/>
        </w:rPr>
        <w:t>Kimanuka</w:t>
      </w:r>
      <w:proofErr w:type="spellEnd"/>
      <w:r w:rsidR="00B417D2" w:rsidRPr="00684702">
        <w:rPr>
          <w:rFonts w:ascii="Times New Roman" w:hAnsi="Times New Roman" w:cs="Times New Roman"/>
          <w:sz w:val="20"/>
          <w:szCs w:val="20"/>
        </w:rPr>
        <w:t>, 2009).</w:t>
      </w:r>
    </w:p>
    <w:p w14:paraId="3D567A0A" w14:textId="476CFD05" w:rsidR="00545FD5" w:rsidRPr="00684702" w:rsidRDefault="00A734C6" w:rsidP="00AC49F2">
      <w:pPr>
        <w:spacing w:before="120" w:after="120" w:line="278" w:lineRule="auto"/>
        <w:jc w:val="both"/>
        <w:rPr>
          <w:rFonts w:ascii="Times New Roman" w:hAnsi="Times New Roman" w:cs="Times New Roman"/>
          <w:sz w:val="20"/>
          <w:szCs w:val="20"/>
        </w:rPr>
      </w:pPr>
      <w:r w:rsidRPr="00684702">
        <w:rPr>
          <w:rFonts w:ascii="Times New Roman" w:hAnsi="Times New Roman" w:cs="Times New Roman"/>
          <w:sz w:val="20"/>
          <w:szCs w:val="20"/>
        </w:rPr>
        <w:t>The following years saw the government successfully implement a broad range of programs of economic reforms, focusing on the e</w:t>
      </w:r>
      <w:r w:rsidR="00861B10" w:rsidRPr="00684702">
        <w:rPr>
          <w:rFonts w:ascii="Times New Roman" w:hAnsi="Times New Roman" w:cs="Times New Roman"/>
          <w:sz w:val="20"/>
          <w:szCs w:val="20"/>
        </w:rPr>
        <w:t>xchange and trade regime, privatization</w:t>
      </w:r>
      <w:r w:rsidRPr="00684702">
        <w:rPr>
          <w:rFonts w:ascii="Times New Roman" w:hAnsi="Times New Roman" w:cs="Times New Roman"/>
          <w:sz w:val="20"/>
          <w:szCs w:val="20"/>
        </w:rPr>
        <w:t xml:space="preserve"> of state owned enterprises, reform of public administration and private sector development (</w:t>
      </w:r>
      <w:proofErr w:type="spellStart"/>
      <w:r w:rsidRPr="00684702">
        <w:rPr>
          <w:rFonts w:ascii="Times New Roman" w:hAnsi="Times New Roman" w:cs="Times New Roman"/>
          <w:sz w:val="20"/>
          <w:szCs w:val="20"/>
        </w:rPr>
        <w:t>Kimanuka</w:t>
      </w:r>
      <w:proofErr w:type="spellEnd"/>
      <w:r w:rsidRPr="00684702">
        <w:rPr>
          <w:rFonts w:ascii="Times New Roman" w:hAnsi="Times New Roman" w:cs="Times New Roman"/>
          <w:sz w:val="20"/>
          <w:szCs w:val="20"/>
        </w:rPr>
        <w:t xml:space="preserve">, 2009).  This period constituted a transition from war to peace and from the old order in which the style of managing public affairs changed to </w:t>
      </w:r>
      <w:r w:rsidR="00861B10" w:rsidRPr="00684702">
        <w:rPr>
          <w:rFonts w:ascii="Times New Roman" w:hAnsi="Times New Roman" w:cs="Times New Roman"/>
          <w:sz w:val="20"/>
          <w:szCs w:val="20"/>
        </w:rPr>
        <w:t>involving</w:t>
      </w:r>
      <w:r w:rsidRPr="00684702">
        <w:rPr>
          <w:rFonts w:ascii="Times New Roman" w:hAnsi="Times New Roman" w:cs="Times New Roman"/>
          <w:sz w:val="20"/>
          <w:szCs w:val="20"/>
        </w:rPr>
        <w:t xml:space="preserve"> citizens in matters that affect their day to day livelihood.</w:t>
      </w:r>
      <w:r w:rsidR="00545FD5" w:rsidRPr="00684702">
        <w:rPr>
          <w:rFonts w:ascii="Times New Roman" w:hAnsi="Times New Roman" w:cs="Times New Roman"/>
          <w:sz w:val="20"/>
          <w:szCs w:val="20"/>
        </w:rPr>
        <w:t xml:space="preserve"> The Government of Rwanda has sought national unity and reconciliation by implementing policies and laws aimed at entirely eliminating distinctions among ethnic groups. Therefore, the Government of Rwanda refuses to recognize the existence of minority and indigenous groups in Rwanda (</w:t>
      </w:r>
      <w:proofErr w:type="spellStart"/>
      <w:r w:rsidR="00545FD5" w:rsidRPr="00684702">
        <w:rPr>
          <w:rFonts w:ascii="Times New Roman" w:hAnsi="Times New Roman" w:cs="Times New Roman"/>
          <w:sz w:val="20"/>
          <w:szCs w:val="20"/>
        </w:rPr>
        <w:t>Abimbola</w:t>
      </w:r>
      <w:proofErr w:type="spellEnd"/>
      <w:r w:rsidR="00545FD5" w:rsidRPr="00684702">
        <w:rPr>
          <w:rFonts w:ascii="Times New Roman" w:hAnsi="Times New Roman" w:cs="Times New Roman"/>
          <w:sz w:val="20"/>
          <w:szCs w:val="20"/>
        </w:rPr>
        <w:t xml:space="preserve"> &amp; Dominic, 2013).</w:t>
      </w:r>
    </w:p>
    <w:p w14:paraId="7FC8290B" w14:textId="4838CEDA" w:rsidR="00571BA4" w:rsidRPr="00684702" w:rsidRDefault="006147EE" w:rsidP="00AC49F2">
      <w:pPr>
        <w:spacing w:before="120" w:after="120" w:line="278" w:lineRule="auto"/>
        <w:jc w:val="both"/>
        <w:rPr>
          <w:rFonts w:ascii="Times New Roman" w:hAnsi="Times New Roman" w:cs="Times New Roman"/>
          <w:sz w:val="20"/>
          <w:szCs w:val="20"/>
        </w:rPr>
      </w:pPr>
      <w:proofErr w:type="spellStart"/>
      <w:r w:rsidRPr="00684702">
        <w:rPr>
          <w:rFonts w:ascii="Times New Roman" w:hAnsi="Times New Roman" w:cs="Times New Roman"/>
          <w:sz w:val="20"/>
          <w:szCs w:val="20"/>
        </w:rPr>
        <w:t>Kimanuka</w:t>
      </w:r>
      <w:proofErr w:type="spellEnd"/>
      <w:r w:rsidRPr="00684702">
        <w:rPr>
          <w:rFonts w:ascii="Times New Roman" w:hAnsi="Times New Roman" w:cs="Times New Roman"/>
          <w:sz w:val="20"/>
          <w:szCs w:val="20"/>
        </w:rPr>
        <w:t xml:space="preserve"> (2009) </w:t>
      </w:r>
      <w:r w:rsidR="00F209B0" w:rsidRPr="00684702">
        <w:rPr>
          <w:rFonts w:ascii="Times New Roman" w:hAnsi="Times New Roman" w:cs="Times New Roman"/>
          <w:sz w:val="20"/>
          <w:szCs w:val="20"/>
        </w:rPr>
        <w:t>states that t</w:t>
      </w:r>
      <w:r w:rsidR="00E92A3A" w:rsidRPr="00684702">
        <w:rPr>
          <w:rFonts w:ascii="Times New Roman" w:hAnsi="Times New Roman" w:cs="Times New Roman"/>
          <w:sz w:val="20"/>
          <w:szCs w:val="20"/>
        </w:rPr>
        <w:t>he lack of accountability, unethical behavior and corrupt practices</w:t>
      </w:r>
      <w:r w:rsidRPr="00684702">
        <w:rPr>
          <w:rFonts w:ascii="Times New Roman" w:hAnsi="Times New Roman" w:cs="Times New Roman"/>
          <w:sz w:val="20"/>
          <w:szCs w:val="20"/>
        </w:rPr>
        <w:t>,</w:t>
      </w:r>
      <w:r w:rsidR="00E92A3A" w:rsidRPr="00684702">
        <w:rPr>
          <w:rFonts w:ascii="Times New Roman" w:hAnsi="Times New Roman" w:cs="Times New Roman"/>
          <w:sz w:val="20"/>
          <w:szCs w:val="20"/>
        </w:rPr>
        <w:t xml:space="preserve"> coupled with institutionalized norms of behavior in Africa have become so pervasive that one may </w:t>
      </w:r>
      <w:r w:rsidR="00861B10" w:rsidRPr="00684702">
        <w:rPr>
          <w:rFonts w:ascii="Times New Roman" w:hAnsi="Times New Roman" w:cs="Times New Roman"/>
          <w:sz w:val="20"/>
          <w:szCs w:val="20"/>
        </w:rPr>
        <w:t>confidently</w:t>
      </w:r>
      <w:r w:rsidR="00E92A3A" w:rsidRPr="00684702">
        <w:rPr>
          <w:rFonts w:ascii="Times New Roman" w:hAnsi="Times New Roman" w:cs="Times New Roman"/>
          <w:sz w:val="20"/>
          <w:szCs w:val="20"/>
        </w:rPr>
        <w:t xml:space="preserve"> speak of a crisis of ethics in African public </w:t>
      </w:r>
      <w:r w:rsidR="00861B10" w:rsidRPr="00684702">
        <w:rPr>
          <w:rFonts w:ascii="Times New Roman" w:hAnsi="Times New Roman" w:cs="Times New Roman"/>
          <w:sz w:val="20"/>
          <w:szCs w:val="20"/>
        </w:rPr>
        <w:t>services. For example, bribery t</w:t>
      </w:r>
      <w:r w:rsidR="00E92A3A" w:rsidRPr="00684702">
        <w:rPr>
          <w:rFonts w:ascii="Times New Roman" w:hAnsi="Times New Roman" w:cs="Times New Roman"/>
          <w:sz w:val="20"/>
          <w:szCs w:val="20"/>
        </w:rPr>
        <w:t xml:space="preserve">he obvious impact of such practices on productivity becomes </w:t>
      </w:r>
      <w:r w:rsidR="00F209B0" w:rsidRPr="00684702">
        <w:rPr>
          <w:rFonts w:ascii="Times New Roman" w:hAnsi="Times New Roman" w:cs="Times New Roman"/>
          <w:sz w:val="20"/>
          <w:szCs w:val="20"/>
        </w:rPr>
        <w:t>inadequate.</w:t>
      </w:r>
      <w:r w:rsidR="00CE4E8F" w:rsidRPr="00684702">
        <w:rPr>
          <w:rFonts w:ascii="Times New Roman" w:hAnsi="Times New Roman" w:cs="Times New Roman"/>
          <w:sz w:val="20"/>
          <w:szCs w:val="20"/>
        </w:rPr>
        <w:t xml:space="preserve"> However</w:t>
      </w:r>
      <w:r w:rsidR="00F209B0" w:rsidRPr="00684702">
        <w:rPr>
          <w:rFonts w:ascii="Times New Roman" w:hAnsi="Times New Roman" w:cs="Times New Roman"/>
          <w:sz w:val="20"/>
          <w:szCs w:val="20"/>
        </w:rPr>
        <w:t>,</w:t>
      </w:r>
      <w:r w:rsidR="00CE4E8F" w:rsidRPr="00684702">
        <w:rPr>
          <w:rFonts w:ascii="Times New Roman" w:hAnsi="Times New Roman" w:cs="Times New Roman"/>
          <w:sz w:val="20"/>
          <w:szCs w:val="20"/>
        </w:rPr>
        <w:t xml:space="preserve"> this cannot necessarily be said about Rwanda there is little to zero tolerance to corruption the money is used for its sole purpose and those k</w:t>
      </w:r>
      <w:r w:rsidR="00F209B0" w:rsidRPr="00684702">
        <w:rPr>
          <w:rFonts w:ascii="Times New Roman" w:hAnsi="Times New Roman" w:cs="Times New Roman"/>
          <w:sz w:val="20"/>
          <w:szCs w:val="20"/>
        </w:rPr>
        <w:t>nown for per taking in this act will suffer the consequences.</w:t>
      </w:r>
      <w:r w:rsidR="009D5F69" w:rsidRPr="00684702">
        <w:rPr>
          <w:rFonts w:ascii="Times New Roman" w:hAnsi="Times New Roman" w:cs="Times New Roman"/>
          <w:sz w:val="20"/>
          <w:szCs w:val="20"/>
        </w:rPr>
        <w:t xml:space="preserve"> </w:t>
      </w:r>
      <w:proofErr w:type="spellStart"/>
      <w:r w:rsidR="009D5F69" w:rsidRPr="00684702">
        <w:rPr>
          <w:rFonts w:ascii="Times New Roman" w:hAnsi="Times New Roman" w:cs="Times New Roman"/>
          <w:sz w:val="20"/>
          <w:szCs w:val="20"/>
        </w:rPr>
        <w:t>Kabaaj</w:t>
      </w:r>
      <w:proofErr w:type="spellEnd"/>
      <w:r w:rsidR="009D5F69" w:rsidRPr="00684702">
        <w:rPr>
          <w:rFonts w:ascii="Times New Roman" w:hAnsi="Times New Roman" w:cs="Times New Roman"/>
          <w:sz w:val="20"/>
          <w:szCs w:val="20"/>
        </w:rPr>
        <w:t>, (2002) agrees and argues that corruption is a ubiquitous problem confronting governance throughout history. It can be found in almost every society and political system around the globe. Yet for poor countries that face an acute scarcity of development resources, corruption can become a major hindrance to t</w:t>
      </w:r>
      <w:r w:rsidR="00571BA4" w:rsidRPr="00684702">
        <w:rPr>
          <w:rFonts w:ascii="Times New Roman" w:hAnsi="Times New Roman" w:cs="Times New Roman"/>
          <w:sz w:val="20"/>
          <w:szCs w:val="20"/>
        </w:rPr>
        <w:t xml:space="preserve">heir economic growth. As reported across the continent everywhere, </w:t>
      </w:r>
      <w:r w:rsidR="009D5F69" w:rsidRPr="00684702">
        <w:rPr>
          <w:rFonts w:ascii="Times New Roman" w:hAnsi="Times New Roman" w:cs="Times New Roman"/>
          <w:sz w:val="20"/>
          <w:szCs w:val="20"/>
        </w:rPr>
        <w:t xml:space="preserve">corruption is most rampant in conditions where levels of accountability are low and when </w:t>
      </w:r>
      <w:r w:rsidR="009D5F69" w:rsidRPr="00684702">
        <w:rPr>
          <w:rFonts w:ascii="Times New Roman" w:hAnsi="Times New Roman" w:cs="Times New Roman"/>
          <w:sz w:val="20"/>
          <w:szCs w:val="20"/>
        </w:rPr>
        <w:lastRenderedPageBreak/>
        <w:t>governance institutions are weak. In these conditions holders of public office do not have an obligation to be transparent in the decisions and actions they take or to submit themselves to scrutiny.</w:t>
      </w:r>
    </w:p>
    <w:p w14:paraId="53D7ADC6" w14:textId="26ECFF1D" w:rsidR="00CF4D6F" w:rsidRPr="00684702" w:rsidRDefault="00571BA4" w:rsidP="00684702">
      <w:pPr>
        <w:spacing w:before="120" w:after="120" w:line="276" w:lineRule="auto"/>
        <w:jc w:val="both"/>
        <w:rPr>
          <w:rFonts w:ascii="Times New Roman" w:hAnsi="Times New Roman" w:cs="Times New Roman"/>
          <w:sz w:val="20"/>
          <w:szCs w:val="20"/>
        </w:rPr>
      </w:pPr>
      <w:r w:rsidRPr="00684702">
        <w:rPr>
          <w:rFonts w:ascii="Times New Roman" w:hAnsi="Times New Roman" w:cs="Times New Roman"/>
          <w:sz w:val="20"/>
          <w:szCs w:val="20"/>
        </w:rPr>
        <w:t>The unbridled dissemination of hate information on radio in Rwanda manifested in form spreading ethnic hatred and inciting ethnocide and genocide in newspapers and magazines to convince the Hutu population that they were being pummeled from outside and within by the Tutsi infiltrators and the Hutu supporters of democracy (</w:t>
      </w:r>
      <w:proofErr w:type="spellStart"/>
      <w:r w:rsidRPr="00684702">
        <w:rPr>
          <w:rFonts w:ascii="Times New Roman" w:hAnsi="Times New Roman" w:cs="Times New Roman"/>
          <w:sz w:val="20"/>
          <w:szCs w:val="20"/>
        </w:rPr>
        <w:t>Abimbola</w:t>
      </w:r>
      <w:proofErr w:type="spellEnd"/>
      <w:r w:rsidRPr="00684702">
        <w:rPr>
          <w:rFonts w:ascii="Times New Roman" w:hAnsi="Times New Roman" w:cs="Times New Roman"/>
          <w:sz w:val="20"/>
          <w:szCs w:val="20"/>
        </w:rPr>
        <w:t xml:space="preserve"> &amp; Dominic, 2013). Therefore, in the new spirit of reconciliation and re-integration, ethnic identification is played down against national identity. All citizens of Rwanda are Rwandans.</w:t>
      </w:r>
    </w:p>
    <w:p w14:paraId="75C26D40" w14:textId="6F4067EA" w:rsidR="003D28A5" w:rsidRPr="00684702" w:rsidRDefault="006B11D9" w:rsidP="00684702">
      <w:pPr>
        <w:spacing w:before="120" w:after="120" w:line="276" w:lineRule="auto"/>
        <w:jc w:val="both"/>
        <w:rPr>
          <w:rFonts w:ascii="Times New Roman" w:hAnsi="Times New Roman" w:cs="Times New Roman"/>
          <w:b/>
          <w:i/>
          <w:sz w:val="20"/>
          <w:szCs w:val="20"/>
        </w:rPr>
      </w:pPr>
      <w:r w:rsidRPr="00684702">
        <w:rPr>
          <w:rFonts w:ascii="Times New Roman" w:hAnsi="Times New Roman" w:cs="Times New Roman"/>
          <w:b/>
          <w:i/>
          <w:sz w:val="20"/>
          <w:szCs w:val="20"/>
        </w:rPr>
        <w:t>Development</w:t>
      </w:r>
      <w:r w:rsidR="003D28A5" w:rsidRPr="00684702">
        <w:rPr>
          <w:rFonts w:ascii="Times New Roman" w:hAnsi="Times New Roman" w:cs="Times New Roman"/>
          <w:b/>
          <w:i/>
          <w:sz w:val="20"/>
          <w:szCs w:val="20"/>
        </w:rPr>
        <w:t xml:space="preserve"> in Somalia</w:t>
      </w:r>
      <w:r w:rsidR="00684702" w:rsidRPr="00684702">
        <w:rPr>
          <w:rFonts w:ascii="Times New Roman" w:hAnsi="Times New Roman" w:cs="Times New Roman"/>
          <w:b/>
          <w:i/>
          <w:sz w:val="20"/>
          <w:szCs w:val="20"/>
        </w:rPr>
        <w:t>:</w:t>
      </w:r>
    </w:p>
    <w:p w14:paraId="57FC2E88" w14:textId="3AC24988" w:rsidR="00F26308" w:rsidRPr="00684702" w:rsidRDefault="00C54E6D" w:rsidP="00684702">
      <w:pPr>
        <w:spacing w:before="120" w:after="120" w:line="276" w:lineRule="auto"/>
        <w:jc w:val="both"/>
        <w:rPr>
          <w:rFonts w:ascii="Times New Roman" w:hAnsi="Times New Roman" w:cs="Times New Roman"/>
          <w:sz w:val="20"/>
          <w:szCs w:val="20"/>
        </w:rPr>
      </w:pPr>
      <w:r w:rsidRPr="00684702">
        <w:rPr>
          <w:rFonts w:ascii="Times New Roman" w:hAnsi="Times New Roman" w:cs="Times New Roman"/>
          <w:sz w:val="20"/>
          <w:szCs w:val="20"/>
        </w:rPr>
        <w:t>Somalia</w:t>
      </w:r>
      <w:r w:rsidR="009D5F69" w:rsidRPr="00684702">
        <w:rPr>
          <w:rFonts w:ascii="Times New Roman" w:hAnsi="Times New Roman" w:cs="Times New Roman"/>
          <w:sz w:val="20"/>
          <w:szCs w:val="20"/>
        </w:rPr>
        <w:t xml:space="preserve"> on the other hand</w:t>
      </w:r>
      <w:r w:rsidRPr="00684702">
        <w:rPr>
          <w:rFonts w:ascii="Times New Roman" w:hAnsi="Times New Roman" w:cs="Times New Roman"/>
          <w:sz w:val="20"/>
          <w:szCs w:val="20"/>
        </w:rPr>
        <w:t xml:space="preserve"> currently has a population of about 8.8 million, according to state of which roughly 1 million are considered internally displaced, having been forced or obliged to leave their homes to avoid conflict without crossing an internationally recognized border. </w:t>
      </w:r>
      <w:r w:rsidR="00B417D2" w:rsidRPr="00684702">
        <w:rPr>
          <w:rFonts w:ascii="Times New Roman" w:hAnsi="Times New Roman" w:cs="Times New Roman"/>
          <w:sz w:val="20"/>
          <w:szCs w:val="20"/>
        </w:rPr>
        <w:t>While Somalia today is stateless, it is not anarchic. Although repeated efforts to revive a central government have failed, local communities have responded with a range of strategies to establish the minimal essential elements of governance. What has emerged in Somalia are fluid, localized polities involving authorities as diverse as clan elders, professionals, militia leaders, businessmen, women associations and Islamic fundamentalists (Little</w:t>
      </w:r>
      <w:proofErr w:type="gramStart"/>
      <w:r w:rsidR="00B417D2" w:rsidRPr="00684702">
        <w:rPr>
          <w:rFonts w:ascii="Times New Roman" w:hAnsi="Times New Roman" w:cs="Times New Roman"/>
          <w:sz w:val="20"/>
          <w:szCs w:val="20"/>
        </w:rPr>
        <w:t>,2003</w:t>
      </w:r>
      <w:proofErr w:type="gramEnd"/>
      <w:r w:rsidR="00B417D2" w:rsidRPr="00684702">
        <w:rPr>
          <w:rFonts w:ascii="Times New Roman" w:hAnsi="Times New Roman" w:cs="Times New Roman"/>
          <w:sz w:val="20"/>
          <w:szCs w:val="20"/>
        </w:rPr>
        <w:t xml:space="preserve">). </w:t>
      </w:r>
    </w:p>
    <w:p w14:paraId="5D8C8C5F" w14:textId="19A66692" w:rsidR="000606B7" w:rsidRPr="00684702" w:rsidRDefault="000606B7" w:rsidP="00684702">
      <w:pPr>
        <w:spacing w:before="120" w:after="120" w:line="276" w:lineRule="auto"/>
        <w:jc w:val="both"/>
        <w:rPr>
          <w:rFonts w:ascii="Times New Roman" w:hAnsi="Times New Roman" w:cs="Times New Roman"/>
          <w:sz w:val="20"/>
          <w:szCs w:val="20"/>
        </w:rPr>
      </w:pPr>
      <w:r w:rsidRPr="00684702">
        <w:rPr>
          <w:rFonts w:ascii="Times New Roman" w:hAnsi="Times New Roman" w:cs="Times New Roman"/>
          <w:sz w:val="20"/>
          <w:szCs w:val="20"/>
        </w:rPr>
        <w:t xml:space="preserve">Somalia since its origin is a very hostile natural habitat with scarcities of water and abundance of sandy and infertile land and repeated droughts. The Somali people have faced several political </w:t>
      </w:r>
      <w:proofErr w:type="spellStart"/>
      <w:r w:rsidRPr="00684702">
        <w:rPr>
          <w:rFonts w:ascii="Times New Roman" w:hAnsi="Times New Roman" w:cs="Times New Roman"/>
          <w:sz w:val="20"/>
          <w:szCs w:val="20"/>
        </w:rPr>
        <w:t>turmoils</w:t>
      </w:r>
      <w:proofErr w:type="spellEnd"/>
      <w:r w:rsidRPr="00684702">
        <w:rPr>
          <w:rFonts w:ascii="Times New Roman" w:hAnsi="Times New Roman" w:cs="Times New Roman"/>
          <w:sz w:val="20"/>
          <w:szCs w:val="20"/>
        </w:rPr>
        <w:t xml:space="preserve">, external invasions, wars and coups. All these circumstances and events have left their mark on the character of the Somali people, who have been basically nomadic pastoral people for thousands of years (Shay, 2011).  Livestock has been and remains central to the economy of Somalia and its people yet cattle continue to die of disease by the thousands in the absence of veterinary services and medicines. A program should be implemented to vaccinate cattle primarily against </w:t>
      </w:r>
      <w:proofErr w:type="spellStart"/>
      <w:r w:rsidRPr="00684702">
        <w:rPr>
          <w:rFonts w:ascii="Times New Roman" w:hAnsi="Times New Roman" w:cs="Times New Roman"/>
          <w:sz w:val="20"/>
          <w:szCs w:val="20"/>
        </w:rPr>
        <w:t>rinderpest</w:t>
      </w:r>
      <w:proofErr w:type="spellEnd"/>
      <w:r w:rsidRPr="00684702">
        <w:rPr>
          <w:rFonts w:ascii="Times New Roman" w:hAnsi="Times New Roman" w:cs="Times New Roman"/>
          <w:sz w:val="20"/>
          <w:szCs w:val="20"/>
        </w:rPr>
        <w:t xml:space="preserve"> and establish quarantine centers in major trading ports as this is an effort to eradicate disease among cattle as a step towards revitalizing existing herds and trade in livestock (</w:t>
      </w:r>
      <w:proofErr w:type="spellStart"/>
      <w:r w:rsidRPr="00684702">
        <w:rPr>
          <w:rFonts w:ascii="Times New Roman" w:hAnsi="Times New Roman" w:cs="Times New Roman"/>
          <w:sz w:val="20"/>
          <w:szCs w:val="20"/>
        </w:rPr>
        <w:t>Sahnoun</w:t>
      </w:r>
      <w:proofErr w:type="spellEnd"/>
      <w:r w:rsidRPr="00684702">
        <w:rPr>
          <w:rFonts w:ascii="Times New Roman" w:hAnsi="Times New Roman" w:cs="Times New Roman"/>
          <w:sz w:val="20"/>
          <w:szCs w:val="20"/>
        </w:rPr>
        <w:t>, 1994).</w:t>
      </w:r>
    </w:p>
    <w:p w14:paraId="48B7A464" w14:textId="6FD5C4C0" w:rsidR="00114FBB" w:rsidRPr="00684702" w:rsidRDefault="00114FBB" w:rsidP="00684702">
      <w:pPr>
        <w:spacing w:before="120" w:after="120" w:line="276" w:lineRule="auto"/>
        <w:jc w:val="both"/>
        <w:rPr>
          <w:rFonts w:ascii="Times New Roman" w:hAnsi="Times New Roman" w:cs="Times New Roman"/>
          <w:sz w:val="20"/>
          <w:szCs w:val="20"/>
        </w:rPr>
      </w:pPr>
      <w:r w:rsidRPr="00684702">
        <w:rPr>
          <w:rFonts w:ascii="Times New Roman" w:hAnsi="Times New Roman" w:cs="Times New Roman"/>
          <w:sz w:val="20"/>
          <w:szCs w:val="20"/>
        </w:rPr>
        <w:t>History and population patterns in the area are greatly affected by climatic factors, drought is the main risk and a normal occurrence in the region as it is throughout the Horn of Africa. Localized droughts are very common in the borderlands, forcing herders to adjust grazing patterns every three to four years regardless of political conditions. Regardless of conflicts and politics, pastoralism is strongly affected by seasonality. This is a simple reality of trying to make a living in a dry region where seasonal mobility is the key, this has consequently affected agriculture. Beyond the images of chaos and warfare that still shape outside perceptions of Somalia, hundreds of thousands of herders and traders effectively produce and trade Somalia’s most valuable commodity, livestock. The Somalia based on arms and urban warlords is markedly different than the Somalia based on livestock and skilled herders and traders. As an activity, livestock based commerce is at the heart of Somali livelihoods and social relationships. Flexibility and persistence are also words that embody similar attributes and capture what has happened in Somali and other communities of rural Africa that have survived daunting challenges. Wars, famines, collapsed governments and epidemics are among the catastrophes that Africans have confronted in the past decade (Little</w:t>
      </w:r>
      <w:proofErr w:type="gramStart"/>
      <w:r w:rsidRPr="00684702">
        <w:rPr>
          <w:rFonts w:ascii="Times New Roman" w:hAnsi="Times New Roman" w:cs="Times New Roman"/>
          <w:sz w:val="20"/>
          <w:szCs w:val="20"/>
        </w:rPr>
        <w:t>,2003</w:t>
      </w:r>
      <w:proofErr w:type="gramEnd"/>
      <w:r w:rsidRPr="00684702">
        <w:rPr>
          <w:rFonts w:ascii="Times New Roman" w:hAnsi="Times New Roman" w:cs="Times New Roman"/>
          <w:sz w:val="20"/>
          <w:szCs w:val="20"/>
        </w:rPr>
        <w:t>).</w:t>
      </w:r>
    </w:p>
    <w:p w14:paraId="38482AB8" w14:textId="09672A3B" w:rsidR="00114FBB" w:rsidRPr="00684702" w:rsidRDefault="00114FBB" w:rsidP="00684702">
      <w:pPr>
        <w:spacing w:before="120" w:after="120" w:line="276" w:lineRule="auto"/>
        <w:jc w:val="both"/>
        <w:rPr>
          <w:rFonts w:ascii="Times New Roman" w:hAnsi="Times New Roman" w:cs="Times New Roman"/>
          <w:sz w:val="20"/>
          <w:szCs w:val="20"/>
        </w:rPr>
      </w:pPr>
      <w:r w:rsidRPr="00684702">
        <w:rPr>
          <w:rFonts w:ascii="Times New Roman" w:hAnsi="Times New Roman" w:cs="Times New Roman"/>
          <w:sz w:val="20"/>
          <w:szCs w:val="20"/>
        </w:rPr>
        <w:t>In the economic arena, boundary issues are even more complicated because borders between official and unofficial economic activity have always been problematic, even prior to the government’s collapse. The Somalia economy is not fully acknowledged by global bodies like the World Bank and International Monetary Fund although it officially exports bananas and livestock products and has had foreign investment and trade (Little, 2003). With its obelisk shaped geography accounting for one of Africa’s largest coastlines and with vast international borders, Somalia poses particular problems for those who might wish to control its trade, either in livestock or contraband goods (Little, 2003).</w:t>
      </w:r>
    </w:p>
    <w:p w14:paraId="55CBDCA5" w14:textId="229C74C8" w:rsidR="00114FBB" w:rsidRPr="00684702" w:rsidRDefault="00114FBB" w:rsidP="00684702">
      <w:pPr>
        <w:spacing w:before="120" w:after="120" w:line="276" w:lineRule="auto"/>
        <w:jc w:val="both"/>
        <w:rPr>
          <w:rFonts w:ascii="Times New Roman" w:hAnsi="Times New Roman" w:cs="Times New Roman"/>
          <w:sz w:val="20"/>
          <w:szCs w:val="20"/>
        </w:rPr>
      </w:pPr>
      <w:r w:rsidRPr="00684702">
        <w:rPr>
          <w:rFonts w:ascii="Times New Roman" w:hAnsi="Times New Roman" w:cs="Times New Roman"/>
          <w:sz w:val="20"/>
          <w:szCs w:val="20"/>
        </w:rPr>
        <w:t>Although Somalia has known several periods of unrest since its independence in 1960, the first serious was an uprising in the North in 1988 that ultimately led to the disintegration of the country. The uprising was fueled both by clan-based rivalries and by political and economic considerations. The northern region produced surplus livestock that accounted for the largest share of Somali export earnings. The northerners felt a sense of injustice because the resources of the region were not benefiting them primarily and because there was no equitable regional economic development and also frustrated that they were unable to maintain close relations with the populations across the border in Ethiopia and Djibouti (</w:t>
      </w:r>
      <w:proofErr w:type="spellStart"/>
      <w:r w:rsidRPr="00684702">
        <w:rPr>
          <w:rFonts w:ascii="Times New Roman" w:hAnsi="Times New Roman" w:cs="Times New Roman"/>
          <w:sz w:val="20"/>
          <w:szCs w:val="20"/>
        </w:rPr>
        <w:t>Sahnoun</w:t>
      </w:r>
      <w:proofErr w:type="spellEnd"/>
      <w:r w:rsidRPr="00684702">
        <w:rPr>
          <w:rFonts w:ascii="Times New Roman" w:hAnsi="Times New Roman" w:cs="Times New Roman"/>
          <w:sz w:val="20"/>
          <w:szCs w:val="20"/>
        </w:rPr>
        <w:t xml:space="preserve">, 1994). </w:t>
      </w:r>
    </w:p>
    <w:p w14:paraId="00920781" w14:textId="18370EFF" w:rsidR="00C54E6D" w:rsidRPr="00684702" w:rsidRDefault="00C54E6D" w:rsidP="00684702">
      <w:pPr>
        <w:spacing w:before="120" w:after="120" w:line="276" w:lineRule="auto"/>
        <w:jc w:val="both"/>
        <w:rPr>
          <w:rFonts w:ascii="Times New Roman" w:hAnsi="Times New Roman" w:cs="Times New Roman"/>
          <w:sz w:val="20"/>
          <w:szCs w:val="20"/>
        </w:rPr>
      </w:pPr>
      <w:r w:rsidRPr="00684702">
        <w:rPr>
          <w:rFonts w:ascii="Times New Roman" w:hAnsi="Times New Roman" w:cs="Times New Roman"/>
          <w:sz w:val="20"/>
          <w:szCs w:val="20"/>
        </w:rPr>
        <w:lastRenderedPageBreak/>
        <w:t>In the past two decades, Somalia has twice caught the attention of foreign governments concerned with the threat that ‘fragile’ and ‘failing states’ are thought to pose to international security. In the early 1990s, the humanitarian crisis in Somalia provoked an unprecedented military-backed humanitarian intervention aimed at ending famine and restoring a state. A decade later, concerns focused on the potential threat that this ‘ungoverned space’ posed as a haven or incubator of transnational terrorism and criminality (Bradbury</w:t>
      </w:r>
      <w:proofErr w:type="gramStart"/>
      <w:r w:rsidRPr="00684702">
        <w:rPr>
          <w:rFonts w:ascii="Times New Roman" w:hAnsi="Times New Roman" w:cs="Times New Roman"/>
          <w:sz w:val="20"/>
          <w:szCs w:val="20"/>
        </w:rPr>
        <w:t>,2008</w:t>
      </w:r>
      <w:proofErr w:type="gramEnd"/>
      <w:r w:rsidRPr="00684702">
        <w:rPr>
          <w:rFonts w:ascii="Times New Roman" w:hAnsi="Times New Roman" w:cs="Times New Roman"/>
          <w:sz w:val="20"/>
          <w:szCs w:val="20"/>
        </w:rPr>
        <w:t>).</w:t>
      </w:r>
      <w:r w:rsidR="00B417D2" w:rsidRPr="00684702">
        <w:rPr>
          <w:rFonts w:ascii="Times New Roman" w:hAnsi="Times New Roman" w:cs="Times New Roman"/>
          <w:sz w:val="20"/>
          <w:szCs w:val="20"/>
        </w:rPr>
        <w:t xml:space="preserve"> In May 1991, northwestern Somalia unilaterally declared independence as the Republic of Somaliland. Somaliland’s claim to independence as a sovereign state has not gained international recognition. </w:t>
      </w:r>
      <w:proofErr w:type="spellStart"/>
      <w:r w:rsidR="00B417D2" w:rsidRPr="00684702">
        <w:rPr>
          <w:rFonts w:ascii="Times New Roman" w:hAnsi="Times New Roman" w:cs="Times New Roman"/>
          <w:sz w:val="20"/>
          <w:szCs w:val="20"/>
        </w:rPr>
        <w:t>Puntland</w:t>
      </w:r>
      <w:proofErr w:type="spellEnd"/>
      <w:r w:rsidR="00B417D2" w:rsidRPr="00684702">
        <w:rPr>
          <w:rFonts w:ascii="Times New Roman" w:hAnsi="Times New Roman" w:cs="Times New Roman"/>
          <w:sz w:val="20"/>
          <w:szCs w:val="20"/>
        </w:rPr>
        <w:t xml:space="preserve"> formed in 1998 was formed as an autonomous, self-governing entity. Unlike south- central region Somaliland and </w:t>
      </w:r>
      <w:proofErr w:type="spellStart"/>
      <w:r w:rsidR="00B417D2" w:rsidRPr="00684702">
        <w:rPr>
          <w:rFonts w:ascii="Times New Roman" w:hAnsi="Times New Roman" w:cs="Times New Roman"/>
          <w:sz w:val="20"/>
          <w:szCs w:val="20"/>
        </w:rPr>
        <w:t>Puntland</w:t>
      </w:r>
      <w:proofErr w:type="spellEnd"/>
      <w:r w:rsidR="00B417D2" w:rsidRPr="00684702">
        <w:rPr>
          <w:rFonts w:ascii="Times New Roman" w:hAnsi="Times New Roman" w:cs="Times New Roman"/>
          <w:sz w:val="20"/>
          <w:szCs w:val="20"/>
        </w:rPr>
        <w:t xml:space="preserve"> have managed to limit violence, establish democratic systems and instituti</w:t>
      </w:r>
      <w:r w:rsidR="00114FBB" w:rsidRPr="00684702">
        <w:rPr>
          <w:rFonts w:ascii="Times New Roman" w:hAnsi="Times New Roman" w:cs="Times New Roman"/>
          <w:sz w:val="20"/>
          <w:szCs w:val="20"/>
        </w:rPr>
        <w:t xml:space="preserve">ons and provide basic services. </w:t>
      </w:r>
      <w:r w:rsidR="00B417D2" w:rsidRPr="00684702">
        <w:rPr>
          <w:rFonts w:ascii="Times New Roman" w:hAnsi="Times New Roman" w:cs="Times New Roman"/>
          <w:sz w:val="20"/>
          <w:szCs w:val="20"/>
        </w:rPr>
        <w:t>This division has caused the whole state into disillusionment, there is no coordination and these states are seen as creating better living conditions for her people.</w:t>
      </w:r>
    </w:p>
    <w:p w14:paraId="7BF64196" w14:textId="462A825E" w:rsidR="00C54E6D" w:rsidRPr="00684702" w:rsidRDefault="00C54E6D" w:rsidP="00684702">
      <w:pPr>
        <w:spacing w:before="120" w:after="120" w:line="276" w:lineRule="auto"/>
        <w:jc w:val="both"/>
        <w:rPr>
          <w:rFonts w:ascii="Times New Roman" w:hAnsi="Times New Roman" w:cs="Times New Roman"/>
          <w:sz w:val="20"/>
          <w:szCs w:val="20"/>
        </w:rPr>
      </w:pPr>
      <w:r w:rsidRPr="00684702">
        <w:rPr>
          <w:rFonts w:ascii="Times New Roman" w:hAnsi="Times New Roman" w:cs="Times New Roman"/>
          <w:sz w:val="20"/>
          <w:szCs w:val="20"/>
        </w:rPr>
        <w:t>The ongoing Somalia conflict has affected Somalia in three major ways, first and foremost is Somalia’s economic system Somalia experiences unregulated market that benefits a few people while it oppresses the majority. Many Somalis have no jobs despite being active and able to engage in the production process. In fact, many families rely on the remittances and support from their relatives who are in other countries, besides high rates of unemployment the health services are so poor and enrolment in school by young children is very low, this creates a favorable enviro</w:t>
      </w:r>
      <w:r w:rsidR="00191646" w:rsidRPr="00684702">
        <w:rPr>
          <w:rFonts w:ascii="Times New Roman" w:hAnsi="Times New Roman" w:cs="Times New Roman"/>
          <w:sz w:val="20"/>
          <w:szCs w:val="20"/>
        </w:rPr>
        <w:t>nment for conflict to escalate. The</w:t>
      </w:r>
      <w:r w:rsidRPr="00684702">
        <w:rPr>
          <w:rFonts w:ascii="Times New Roman" w:hAnsi="Times New Roman" w:cs="Times New Roman"/>
          <w:sz w:val="20"/>
          <w:szCs w:val="20"/>
        </w:rPr>
        <w:t xml:space="preserve"> war in Somalia has caused some spill-over consequences to its neighboring states as well as to the wider international community. This is in ways such as the rise of terrorism, increase of refugees, piracy activities, smuggling of goods, as well as circulation of small arms and right weapons. This has been a great concern of the international community for the past twenty-five years (</w:t>
      </w:r>
      <w:proofErr w:type="spellStart"/>
      <w:r w:rsidRPr="00684702">
        <w:rPr>
          <w:rFonts w:ascii="Times New Roman" w:hAnsi="Times New Roman" w:cs="Times New Roman"/>
          <w:sz w:val="20"/>
          <w:szCs w:val="20"/>
        </w:rPr>
        <w:t>Abdi</w:t>
      </w:r>
      <w:proofErr w:type="spellEnd"/>
      <w:r w:rsidRPr="00684702">
        <w:rPr>
          <w:rFonts w:ascii="Times New Roman" w:hAnsi="Times New Roman" w:cs="Times New Roman"/>
          <w:sz w:val="20"/>
          <w:szCs w:val="20"/>
        </w:rPr>
        <w:t>, 2017).</w:t>
      </w:r>
    </w:p>
    <w:p w14:paraId="313F24CF" w14:textId="77777777" w:rsidR="00AA12E0" w:rsidRPr="00684702" w:rsidRDefault="00AA12E0" w:rsidP="00684702">
      <w:pPr>
        <w:spacing w:before="120" w:after="120" w:line="276" w:lineRule="auto"/>
        <w:jc w:val="both"/>
        <w:rPr>
          <w:rFonts w:ascii="Times New Roman" w:hAnsi="Times New Roman" w:cs="Times New Roman"/>
          <w:sz w:val="20"/>
          <w:szCs w:val="20"/>
        </w:rPr>
      </w:pPr>
      <w:r w:rsidRPr="00684702">
        <w:rPr>
          <w:rFonts w:ascii="Times New Roman" w:hAnsi="Times New Roman" w:cs="Times New Roman"/>
          <w:sz w:val="20"/>
          <w:szCs w:val="20"/>
        </w:rPr>
        <w:t>In a country which has become a by-word for seemingly endless political disorder and humanitarian crises, an analysis of ‘peace dynamics’ rather than ‘conflict dynamics’ reveals a society adapting to state collapse, managing conflict, and establishing systems of governance. The Somali region, as several analysts have observed, is not simply a lawless and ungoverned land but one where communities have forged a variety of systems to provide security and law and order and to facilitate economic activity (Bradbury</w:t>
      </w:r>
      <w:proofErr w:type="gramStart"/>
      <w:r w:rsidRPr="00684702">
        <w:rPr>
          <w:rFonts w:ascii="Times New Roman" w:hAnsi="Times New Roman" w:cs="Times New Roman"/>
          <w:sz w:val="20"/>
          <w:szCs w:val="20"/>
        </w:rPr>
        <w:t>,2008</w:t>
      </w:r>
      <w:proofErr w:type="gramEnd"/>
      <w:r w:rsidRPr="00684702">
        <w:rPr>
          <w:rFonts w:ascii="Times New Roman" w:hAnsi="Times New Roman" w:cs="Times New Roman"/>
          <w:sz w:val="20"/>
          <w:szCs w:val="20"/>
        </w:rPr>
        <w:t xml:space="preserve">).  For over two decades, Somalis and the international community have struggled to find ways to manage, contain, and ultimately resolve the political crisis in the Somali region. This has involved two distinct and often contrary approaches to conflict resolution and state building, often distinguished simplistically as ‘top down’ internationally driven processes, and ‘bottom-up’ or ‘grassroots’ Somali-led process. For </w:t>
      </w:r>
      <w:proofErr w:type="gramStart"/>
      <w:r w:rsidRPr="00684702">
        <w:rPr>
          <w:rFonts w:ascii="Times New Roman" w:hAnsi="Times New Roman" w:cs="Times New Roman"/>
          <w:sz w:val="20"/>
          <w:szCs w:val="20"/>
        </w:rPr>
        <w:t>decades</w:t>
      </w:r>
      <w:proofErr w:type="gramEnd"/>
      <w:r w:rsidRPr="00684702">
        <w:rPr>
          <w:rFonts w:ascii="Times New Roman" w:hAnsi="Times New Roman" w:cs="Times New Roman"/>
          <w:sz w:val="20"/>
          <w:szCs w:val="20"/>
        </w:rPr>
        <w:t xml:space="preserve"> international diplomatic, military and development interventions have failed to resolve the political crisis in Somalia and to deliver security and a functional national government that has broad local acceptance.</w:t>
      </w:r>
    </w:p>
    <w:p w14:paraId="1ED2B43E" w14:textId="40DA3DA9" w:rsidR="00EB65C8" w:rsidRPr="00684702" w:rsidRDefault="00AA12E0" w:rsidP="00684702">
      <w:pPr>
        <w:spacing w:before="120" w:after="120" w:line="276" w:lineRule="auto"/>
        <w:jc w:val="both"/>
        <w:rPr>
          <w:rFonts w:ascii="Times New Roman" w:hAnsi="Times New Roman" w:cs="Times New Roman"/>
          <w:sz w:val="20"/>
          <w:szCs w:val="20"/>
        </w:rPr>
      </w:pPr>
      <w:r w:rsidRPr="00684702">
        <w:rPr>
          <w:rFonts w:ascii="Times New Roman" w:hAnsi="Times New Roman" w:cs="Times New Roman"/>
          <w:sz w:val="20"/>
          <w:szCs w:val="20"/>
        </w:rPr>
        <w:t xml:space="preserve">In addition to peace keeping efforts, the international community is implementing other programs to improve the security solution in Somalia, including security sector reform and conflict mitigation. For example, the United Nations Development </w:t>
      </w:r>
      <w:proofErr w:type="gramStart"/>
      <w:r w:rsidRPr="00684702">
        <w:rPr>
          <w:rFonts w:ascii="Times New Roman" w:hAnsi="Times New Roman" w:cs="Times New Roman"/>
          <w:sz w:val="20"/>
          <w:szCs w:val="20"/>
        </w:rPr>
        <w:t>Program(</w:t>
      </w:r>
      <w:proofErr w:type="gramEnd"/>
      <w:r w:rsidRPr="00684702">
        <w:rPr>
          <w:rFonts w:ascii="Times New Roman" w:hAnsi="Times New Roman" w:cs="Times New Roman"/>
          <w:sz w:val="20"/>
          <w:szCs w:val="20"/>
        </w:rPr>
        <w:t>UNDP) implements programs aimed at contributing to Somali efforts to restore a peaceful and secure environment that will promote social a</w:t>
      </w:r>
      <w:r w:rsidR="00865B9A" w:rsidRPr="00684702">
        <w:rPr>
          <w:rFonts w:ascii="Times New Roman" w:hAnsi="Times New Roman" w:cs="Times New Roman"/>
          <w:sz w:val="20"/>
          <w:szCs w:val="20"/>
        </w:rPr>
        <w:t>nd economic recovery</w:t>
      </w:r>
      <w:r w:rsidRPr="00684702">
        <w:rPr>
          <w:rFonts w:ascii="Times New Roman" w:hAnsi="Times New Roman" w:cs="Times New Roman"/>
          <w:sz w:val="20"/>
          <w:szCs w:val="20"/>
        </w:rPr>
        <w:t>.</w:t>
      </w:r>
      <w:r w:rsidR="00CB629D" w:rsidRPr="00684702">
        <w:rPr>
          <w:rFonts w:ascii="Times New Roman" w:hAnsi="Times New Roman" w:cs="Times New Roman"/>
          <w:sz w:val="20"/>
          <w:szCs w:val="20"/>
        </w:rPr>
        <w:t xml:space="preserve"> </w:t>
      </w:r>
      <w:r w:rsidRPr="00684702">
        <w:rPr>
          <w:rFonts w:ascii="Times New Roman" w:hAnsi="Times New Roman" w:cs="Times New Roman"/>
          <w:sz w:val="20"/>
          <w:szCs w:val="20"/>
        </w:rPr>
        <w:t>The lack of effective government institutions, particularly in South-Central Somalia, further hampers the implementation of humanitarian activities. The Transitional Federal Government lacks the capacity to coordinate humanitarian aid in Somalia. For example, in 2007, the Transitional Federal Government imposed restrictions on the delivery</w:t>
      </w:r>
      <w:r w:rsidR="00CB629D" w:rsidRPr="00684702">
        <w:rPr>
          <w:rFonts w:ascii="Times New Roman" w:hAnsi="Times New Roman" w:cs="Times New Roman"/>
          <w:sz w:val="20"/>
          <w:szCs w:val="20"/>
        </w:rPr>
        <w:t xml:space="preserve"> of humanitarian aid.</w:t>
      </w:r>
      <w:r w:rsidRPr="00684702">
        <w:rPr>
          <w:rFonts w:ascii="Times New Roman" w:hAnsi="Times New Roman" w:cs="Times New Roman"/>
          <w:sz w:val="20"/>
          <w:szCs w:val="20"/>
        </w:rPr>
        <w:t xml:space="preserve"> Somalia, donors including the United States, the United Nations and the World Bank affirmed that the scope and effectiveness of their development assistance are contingent on reasonable stability in operating areas and genuine attempts at good governance at the country’s federal, regio</w:t>
      </w:r>
      <w:r w:rsidR="00CB629D" w:rsidRPr="00684702">
        <w:rPr>
          <w:rFonts w:ascii="Times New Roman" w:hAnsi="Times New Roman" w:cs="Times New Roman"/>
          <w:sz w:val="20"/>
          <w:szCs w:val="20"/>
        </w:rPr>
        <w:t xml:space="preserve">nal and local </w:t>
      </w:r>
      <w:r w:rsidR="00865B9A" w:rsidRPr="00684702">
        <w:rPr>
          <w:rFonts w:ascii="Times New Roman" w:hAnsi="Times New Roman" w:cs="Times New Roman"/>
          <w:sz w:val="20"/>
          <w:szCs w:val="20"/>
        </w:rPr>
        <w:t>levels (GAO, 2008).</w:t>
      </w:r>
    </w:p>
    <w:p w14:paraId="452B1EFF" w14:textId="15B76CB0" w:rsidR="00481DFF" w:rsidRPr="00684702" w:rsidRDefault="00AC49F2" w:rsidP="00684702">
      <w:pPr>
        <w:spacing w:before="120" w:after="120" w:line="276" w:lineRule="auto"/>
        <w:jc w:val="center"/>
        <w:rPr>
          <w:rFonts w:ascii="Times New Roman" w:hAnsi="Times New Roman" w:cs="Times New Roman"/>
          <w:b/>
          <w:szCs w:val="20"/>
        </w:rPr>
      </w:pPr>
      <w:r>
        <w:rPr>
          <w:rFonts w:ascii="Times New Roman" w:hAnsi="Times New Roman" w:cs="Times New Roman"/>
          <w:b/>
          <w:szCs w:val="20"/>
        </w:rPr>
        <w:t>5</w:t>
      </w:r>
      <w:r w:rsidR="00684702">
        <w:rPr>
          <w:rFonts w:ascii="Times New Roman" w:hAnsi="Times New Roman" w:cs="Times New Roman"/>
          <w:b/>
          <w:szCs w:val="20"/>
        </w:rPr>
        <w:t xml:space="preserve">.   </w:t>
      </w:r>
      <w:r w:rsidR="00684702" w:rsidRPr="00684702">
        <w:rPr>
          <w:rFonts w:ascii="Times New Roman" w:hAnsi="Times New Roman" w:cs="Times New Roman"/>
          <w:b/>
          <w:szCs w:val="20"/>
        </w:rPr>
        <w:t>THEORIES</w:t>
      </w:r>
    </w:p>
    <w:p w14:paraId="22510829" w14:textId="1CDEB999" w:rsidR="006C57D5" w:rsidRPr="00684702" w:rsidRDefault="00097402" w:rsidP="00AC49F2">
      <w:pPr>
        <w:spacing w:before="120" w:after="120" w:line="276" w:lineRule="auto"/>
        <w:jc w:val="both"/>
        <w:rPr>
          <w:rFonts w:ascii="Times New Roman" w:hAnsi="Times New Roman" w:cs="Times New Roman"/>
          <w:sz w:val="20"/>
          <w:szCs w:val="20"/>
        </w:rPr>
      </w:pPr>
      <w:r w:rsidRPr="00684702">
        <w:rPr>
          <w:rFonts w:ascii="Times New Roman" w:hAnsi="Times New Roman" w:cs="Times New Roman"/>
          <w:sz w:val="20"/>
          <w:szCs w:val="20"/>
        </w:rPr>
        <w:t xml:space="preserve">According to Davis and </w:t>
      </w:r>
      <w:proofErr w:type="spellStart"/>
      <w:r w:rsidRPr="00684702">
        <w:rPr>
          <w:rFonts w:ascii="Times New Roman" w:hAnsi="Times New Roman" w:cs="Times New Roman"/>
          <w:sz w:val="20"/>
          <w:szCs w:val="20"/>
        </w:rPr>
        <w:t>Baran</w:t>
      </w:r>
      <w:proofErr w:type="spellEnd"/>
      <w:r w:rsidR="002E5CB6" w:rsidRPr="00684702">
        <w:rPr>
          <w:rFonts w:ascii="Times New Roman" w:hAnsi="Times New Roman" w:cs="Times New Roman"/>
          <w:sz w:val="20"/>
          <w:szCs w:val="20"/>
        </w:rPr>
        <w:t xml:space="preserve"> </w:t>
      </w:r>
      <w:r w:rsidR="00861B10" w:rsidRPr="00684702">
        <w:rPr>
          <w:rFonts w:ascii="Times New Roman" w:hAnsi="Times New Roman" w:cs="Times New Roman"/>
          <w:sz w:val="20"/>
          <w:szCs w:val="20"/>
        </w:rPr>
        <w:t>(</w:t>
      </w:r>
      <w:r w:rsidR="002E5CB6" w:rsidRPr="00684702">
        <w:rPr>
          <w:rFonts w:ascii="Times New Roman" w:hAnsi="Times New Roman" w:cs="Times New Roman"/>
          <w:sz w:val="20"/>
          <w:szCs w:val="20"/>
        </w:rPr>
        <w:t>2009</w:t>
      </w:r>
      <w:r w:rsidR="00861B10" w:rsidRPr="00684702">
        <w:rPr>
          <w:rFonts w:ascii="Times New Roman" w:hAnsi="Times New Roman" w:cs="Times New Roman"/>
          <w:sz w:val="20"/>
          <w:szCs w:val="20"/>
        </w:rPr>
        <w:t>)</w:t>
      </w:r>
      <w:r w:rsidR="002E5CB6" w:rsidRPr="00684702">
        <w:rPr>
          <w:rFonts w:ascii="Times New Roman" w:hAnsi="Times New Roman" w:cs="Times New Roman"/>
          <w:sz w:val="20"/>
          <w:szCs w:val="20"/>
        </w:rPr>
        <w:t xml:space="preserve"> </w:t>
      </w:r>
      <w:r w:rsidR="00861B10" w:rsidRPr="00684702">
        <w:rPr>
          <w:rFonts w:ascii="Times New Roman" w:hAnsi="Times New Roman" w:cs="Times New Roman"/>
          <w:sz w:val="20"/>
          <w:szCs w:val="20"/>
        </w:rPr>
        <w:t>t</w:t>
      </w:r>
      <w:r w:rsidR="002D1C29" w:rsidRPr="00684702">
        <w:rPr>
          <w:rFonts w:ascii="Times New Roman" w:hAnsi="Times New Roman" w:cs="Times New Roman"/>
          <w:sz w:val="20"/>
          <w:szCs w:val="20"/>
        </w:rPr>
        <w:t xml:space="preserve">he media dependency theory assumes that the more a person depends on having his or her needs </w:t>
      </w:r>
      <w:r w:rsidR="00861B10" w:rsidRPr="00684702">
        <w:rPr>
          <w:rFonts w:ascii="Times New Roman" w:hAnsi="Times New Roman" w:cs="Times New Roman"/>
          <w:sz w:val="20"/>
          <w:szCs w:val="20"/>
        </w:rPr>
        <w:t>met by</w:t>
      </w:r>
      <w:r w:rsidR="002D1C29" w:rsidRPr="00684702">
        <w:rPr>
          <w:rFonts w:ascii="Times New Roman" w:hAnsi="Times New Roman" w:cs="Times New Roman"/>
          <w:sz w:val="20"/>
          <w:szCs w:val="20"/>
        </w:rPr>
        <w:t xml:space="preserve"> media use, the more important will the role that media plays in the person’s life and therefore the more influence that media will ha</w:t>
      </w:r>
      <w:r w:rsidR="00861B10" w:rsidRPr="00684702">
        <w:rPr>
          <w:rFonts w:ascii="Times New Roman" w:hAnsi="Times New Roman" w:cs="Times New Roman"/>
          <w:sz w:val="20"/>
          <w:szCs w:val="20"/>
        </w:rPr>
        <w:t>ve on that person. Proponents</w:t>
      </w:r>
      <w:r w:rsidR="002D1C29" w:rsidRPr="00684702">
        <w:rPr>
          <w:rFonts w:ascii="Times New Roman" w:hAnsi="Times New Roman" w:cs="Times New Roman"/>
          <w:sz w:val="20"/>
          <w:szCs w:val="20"/>
        </w:rPr>
        <w:t xml:space="preserve"> Melvin </w:t>
      </w:r>
      <w:proofErr w:type="spellStart"/>
      <w:r w:rsidR="002D1C29" w:rsidRPr="00684702">
        <w:rPr>
          <w:rFonts w:ascii="Times New Roman" w:hAnsi="Times New Roman" w:cs="Times New Roman"/>
          <w:sz w:val="20"/>
          <w:szCs w:val="20"/>
        </w:rPr>
        <w:t>DeFleur</w:t>
      </w:r>
      <w:proofErr w:type="spellEnd"/>
      <w:r w:rsidR="002D1C29" w:rsidRPr="00684702">
        <w:rPr>
          <w:rFonts w:ascii="Times New Roman" w:hAnsi="Times New Roman" w:cs="Times New Roman"/>
          <w:sz w:val="20"/>
          <w:szCs w:val="20"/>
        </w:rPr>
        <w:t xml:space="preserve"> and Sandra Ball-</w:t>
      </w:r>
      <w:proofErr w:type="spellStart"/>
      <w:r w:rsidR="002D1C29" w:rsidRPr="00684702">
        <w:rPr>
          <w:rFonts w:ascii="Times New Roman" w:hAnsi="Times New Roman" w:cs="Times New Roman"/>
          <w:sz w:val="20"/>
          <w:szCs w:val="20"/>
        </w:rPr>
        <w:t>Rokeach</w:t>
      </w:r>
      <w:proofErr w:type="spellEnd"/>
      <w:r w:rsidR="002D1C29" w:rsidRPr="00684702">
        <w:rPr>
          <w:rFonts w:ascii="Times New Roman" w:hAnsi="Times New Roman" w:cs="Times New Roman"/>
          <w:sz w:val="20"/>
          <w:szCs w:val="20"/>
        </w:rPr>
        <w:t xml:space="preserve"> in 1975 state that the basis of media influence lies in the relationship between the larger social system, the media’s role in that system and audience relationships </w:t>
      </w:r>
      <w:r w:rsidR="002E5CB6" w:rsidRPr="00684702">
        <w:rPr>
          <w:rFonts w:ascii="Times New Roman" w:hAnsi="Times New Roman" w:cs="Times New Roman"/>
          <w:sz w:val="20"/>
          <w:szCs w:val="20"/>
        </w:rPr>
        <w:t>to the media. Effects occur not because all powerful media or omnipotent sources compel that occurrence but because the media operate in a given way in a given social system to meet given audience and wants.</w:t>
      </w:r>
      <w:r w:rsidR="006C57D5" w:rsidRPr="00684702">
        <w:rPr>
          <w:rFonts w:ascii="Times New Roman" w:hAnsi="Times New Roman" w:cs="Times New Roman"/>
          <w:sz w:val="20"/>
          <w:szCs w:val="20"/>
        </w:rPr>
        <w:t xml:space="preserve"> In the early 1990s during the peace process in </w:t>
      </w:r>
      <w:proofErr w:type="spellStart"/>
      <w:r w:rsidR="006C57D5" w:rsidRPr="00684702">
        <w:rPr>
          <w:rFonts w:ascii="Times New Roman" w:hAnsi="Times New Roman" w:cs="Times New Roman"/>
          <w:sz w:val="20"/>
          <w:szCs w:val="20"/>
        </w:rPr>
        <w:t>Sanaag</w:t>
      </w:r>
      <w:proofErr w:type="spellEnd"/>
      <w:r w:rsidR="006C57D5" w:rsidRPr="00684702">
        <w:rPr>
          <w:rFonts w:ascii="Times New Roman" w:hAnsi="Times New Roman" w:cs="Times New Roman"/>
          <w:sz w:val="20"/>
          <w:szCs w:val="20"/>
        </w:rPr>
        <w:t xml:space="preserve"> region, the BBC Somali Service was used to inform and enhance public awareness of the accords. Since then, the development of technologies for recording, reporting, and disseminating information has given the media an increasingly normative role in peace processes. Peace accords that in the past would </w:t>
      </w:r>
      <w:r w:rsidR="006C57D5" w:rsidRPr="00684702">
        <w:rPr>
          <w:rFonts w:ascii="Times New Roman" w:hAnsi="Times New Roman" w:cs="Times New Roman"/>
          <w:sz w:val="20"/>
          <w:szCs w:val="20"/>
        </w:rPr>
        <w:lastRenderedPageBreak/>
        <w:t>not even have been written down are now recorded on audio and film, providing historical records that can be referred to (beyond the memory of senior elders). Through radio, television and the internet, details of the proceedings and accords can be widely disseminated within the region and abroad improving public knowledge.</w:t>
      </w:r>
    </w:p>
    <w:p w14:paraId="329CC334" w14:textId="66B4BE7B" w:rsidR="0084287F" w:rsidRPr="00684702" w:rsidRDefault="00346B06" w:rsidP="00AC49F2">
      <w:pPr>
        <w:spacing w:before="120" w:after="120" w:line="276" w:lineRule="auto"/>
        <w:jc w:val="both"/>
        <w:rPr>
          <w:rFonts w:ascii="Times New Roman" w:hAnsi="Times New Roman" w:cs="Times New Roman"/>
          <w:sz w:val="20"/>
          <w:szCs w:val="20"/>
        </w:rPr>
      </w:pPr>
      <w:r w:rsidRPr="00684702">
        <w:rPr>
          <w:rFonts w:ascii="Times New Roman" w:hAnsi="Times New Roman" w:cs="Times New Roman"/>
          <w:sz w:val="20"/>
          <w:szCs w:val="20"/>
        </w:rPr>
        <w:t xml:space="preserve">In support of the above assertion, </w:t>
      </w:r>
      <w:r w:rsidR="00F209B0" w:rsidRPr="00684702">
        <w:rPr>
          <w:rFonts w:ascii="Times New Roman" w:hAnsi="Times New Roman" w:cs="Times New Roman"/>
          <w:sz w:val="20"/>
          <w:szCs w:val="20"/>
        </w:rPr>
        <w:t>(</w:t>
      </w:r>
      <w:proofErr w:type="spellStart"/>
      <w:r w:rsidRPr="00684702">
        <w:rPr>
          <w:rFonts w:ascii="Times New Roman" w:hAnsi="Times New Roman" w:cs="Times New Roman"/>
          <w:sz w:val="20"/>
          <w:szCs w:val="20"/>
        </w:rPr>
        <w:t>Kimanuka</w:t>
      </w:r>
      <w:proofErr w:type="spellEnd"/>
      <w:r w:rsidRPr="00684702">
        <w:rPr>
          <w:rFonts w:ascii="Times New Roman" w:hAnsi="Times New Roman" w:cs="Times New Roman"/>
          <w:sz w:val="20"/>
          <w:szCs w:val="20"/>
        </w:rPr>
        <w:t xml:space="preserve"> 2009), states that another instrument of public transparency and accountability is the press. However, in the case of Rwanda, the press exacerbated tensions among the people through inflammatory print and </w:t>
      </w:r>
      <w:r w:rsidR="0084287F" w:rsidRPr="00684702">
        <w:rPr>
          <w:rFonts w:ascii="Times New Roman" w:hAnsi="Times New Roman" w:cs="Times New Roman"/>
          <w:sz w:val="20"/>
          <w:szCs w:val="20"/>
        </w:rPr>
        <w:t xml:space="preserve">media. The Radio Television Mille </w:t>
      </w:r>
      <w:proofErr w:type="spellStart"/>
      <w:r w:rsidR="0084287F" w:rsidRPr="00684702">
        <w:rPr>
          <w:rFonts w:ascii="Times New Roman" w:hAnsi="Times New Roman" w:cs="Times New Roman"/>
          <w:sz w:val="20"/>
          <w:szCs w:val="20"/>
        </w:rPr>
        <w:t>Collines</w:t>
      </w:r>
      <w:proofErr w:type="spellEnd"/>
      <w:r w:rsidR="0084287F" w:rsidRPr="00684702">
        <w:rPr>
          <w:rFonts w:ascii="Times New Roman" w:hAnsi="Times New Roman" w:cs="Times New Roman"/>
          <w:sz w:val="20"/>
          <w:szCs w:val="20"/>
        </w:rPr>
        <w:t xml:space="preserve"> which was the most prominent during the genocide urged on the killings, broadcasting names of Tutsi and opposition targets, and reporting the whereabouts of those hiding from militias during the genocide. The killing squads (</w:t>
      </w:r>
      <w:proofErr w:type="spellStart"/>
      <w:r w:rsidR="0084287F" w:rsidRPr="00684702">
        <w:rPr>
          <w:rFonts w:ascii="Times New Roman" w:hAnsi="Times New Roman" w:cs="Times New Roman"/>
          <w:sz w:val="20"/>
          <w:szCs w:val="20"/>
        </w:rPr>
        <w:t>interahamwe</w:t>
      </w:r>
      <w:proofErr w:type="spellEnd"/>
      <w:r w:rsidR="0084287F" w:rsidRPr="00684702">
        <w:rPr>
          <w:rFonts w:ascii="Times New Roman" w:hAnsi="Times New Roman" w:cs="Times New Roman"/>
          <w:sz w:val="20"/>
          <w:szCs w:val="20"/>
        </w:rPr>
        <w:t>) were thus often able to discover people who were hidden with relatives or neighbors, through reports on the radio (</w:t>
      </w:r>
      <w:proofErr w:type="spellStart"/>
      <w:r w:rsidR="0084287F" w:rsidRPr="00684702">
        <w:rPr>
          <w:rFonts w:ascii="Times New Roman" w:hAnsi="Times New Roman" w:cs="Times New Roman"/>
          <w:sz w:val="20"/>
          <w:szCs w:val="20"/>
        </w:rPr>
        <w:t>Abimbola</w:t>
      </w:r>
      <w:proofErr w:type="spellEnd"/>
      <w:r w:rsidR="0084287F" w:rsidRPr="00684702">
        <w:rPr>
          <w:rFonts w:ascii="Times New Roman" w:hAnsi="Times New Roman" w:cs="Times New Roman"/>
          <w:sz w:val="20"/>
          <w:szCs w:val="20"/>
        </w:rPr>
        <w:t xml:space="preserve"> &amp; Dominic, 2013).  </w:t>
      </w:r>
    </w:p>
    <w:p w14:paraId="19B2D979" w14:textId="76E2BC13" w:rsidR="00F209B0" w:rsidRPr="00684702" w:rsidRDefault="00346B06" w:rsidP="00AC49F2">
      <w:pPr>
        <w:spacing w:before="120" w:after="120" w:line="276" w:lineRule="auto"/>
        <w:jc w:val="both"/>
        <w:rPr>
          <w:rFonts w:ascii="Times New Roman" w:hAnsi="Times New Roman" w:cs="Times New Roman"/>
          <w:sz w:val="20"/>
          <w:szCs w:val="20"/>
        </w:rPr>
      </w:pPr>
      <w:r w:rsidRPr="00684702">
        <w:rPr>
          <w:rFonts w:ascii="Times New Roman" w:hAnsi="Times New Roman" w:cs="Times New Roman"/>
          <w:sz w:val="20"/>
          <w:szCs w:val="20"/>
        </w:rPr>
        <w:t xml:space="preserve">As Russell Smith points out, “the so-called hate media had a significant part to play in the genocide”. Today the government and media organizations have been working together to create a press that can play the positive role of educating and informing the public thus serving as the public’s watch dog. Public debates on Issues of national concern are held on television, radio and </w:t>
      </w:r>
      <w:proofErr w:type="gramStart"/>
      <w:r w:rsidRPr="00684702">
        <w:rPr>
          <w:rFonts w:ascii="Times New Roman" w:hAnsi="Times New Roman" w:cs="Times New Roman"/>
          <w:sz w:val="20"/>
          <w:szCs w:val="20"/>
        </w:rPr>
        <w:t>newspapers which has</w:t>
      </w:r>
      <w:proofErr w:type="gramEnd"/>
      <w:r w:rsidRPr="00684702">
        <w:rPr>
          <w:rFonts w:ascii="Times New Roman" w:hAnsi="Times New Roman" w:cs="Times New Roman"/>
          <w:sz w:val="20"/>
          <w:szCs w:val="20"/>
        </w:rPr>
        <w:t xml:space="preserve"> helped the press revamp her image. </w:t>
      </w:r>
      <w:r w:rsidR="00F209B0" w:rsidRPr="00684702">
        <w:rPr>
          <w:rFonts w:ascii="Times New Roman" w:hAnsi="Times New Roman" w:cs="Times New Roman"/>
          <w:sz w:val="20"/>
          <w:szCs w:val="20"/>
        </w:rPr>
        <w:t>Furthermore, (</w:t>
      </w:r>
      <w:proofErr w:type="spellStart"/>
      <w:r w:rsidR="00F209B0" w:rsidRPr="00684702">
        <w:rPr>
          <w:rFonts w:ascii="Times New Roman" w:hAnsi="Times New Roman" w:cs="Times New Roman"/>
          <w:sz w:val="20"/>
          <w:szCs w:val="20"/>
        </w:rPr>
        <w:t>Bourgault</w:t>
      </w:r>
      <w:proofErr w:type="spellEnd"/>
      <w:r w:rsidR="00F209B0" w:rsidRPr="00684702">
        <w:rPr>
          <w:rFonts w:ascii="Times New Roman" w:hAnsi="Times New Roman" w:cs="Times New Roman"/>
          <w:sz w:val="20"/>
          <w:szCs w:val="20"/>
        </w:rPr>
        <w:t xml:space="preserve">, 1995) states that after the </w:t>
      </w:r>
      <w:r w:rsidR="00847FDE" w:rsidRPr="00684702">
        <w:rPr>
          <w:rFonts w:ascii="Times New Roman" w:hAnsi="Times New Roman" w:cs="Times New Roman"/>
          <w:sz w:val="20"/>
          <w:szCs w:val="20"/>
        </w:rPr>
        <w:t>genocide,</w:t>
      </w:r>
      <w:r w:rsidR="00F209B0" w:rsidRPr="00684702">
        <w:rPr>
          <w:rFonts w:ascii="Times New Roman" w:hAnsi="Times New Roman" w:cs="Times New Roman"/>
          <w:sz w:val="20"/>
          <w:szCs w:val="20"/>
        </w:rPr>
        <w:t xml:space="preserve"> Rwanda’s plans to introduce a television</w:t>
      </w:r>
      <w:r w:rsidR="00847FDE" w:rsidRPr="00684702">
        <w:rPr>
          <w:rFonts w:ascii="Times New Roman" w:hAnsi="Times New Roman" w:cs="Times New Roman"/>
          <w:sz w:val="20"/>
          <w:szCs w:val="20"/>
        </w:rPr>
        <w:t xml:space="preserve"> service in the near future were interrupted by the </w:t>
      </w:r>
      <w:r w:rsidR="00F209B0" w:rsidRPr="00684702">
        <w:rPr>
          <w:rFonts w:ascii="Times New Roman" w:hAnsi="Times New Roman" w:cs="Times New Roman"/>
          <w:sz w:val="20"/>
          <w:szCs w:val="20"/>
        </w:rPr>
        <w:t>ghastly civil war</w:t>
      </w:r>
      <w:r w:rsidR="00847FDE" w:rsidRPr="00684702">
        <w:rPr>
          <w:rFonts w:ascii="Times New Roman" w:hAnsi="Times New Roman" w:cs="Times New Roman"/>
          <w:sz w:val="20"/>
          <w:szCs w:val="20"/>
        </w:rPr>
        <w:t>, it definitely took a while for Rwanda to accept media but it is known that the media is still monitored by the government</w:t>
      </w:r>
      <w:r w:rsidR="0084287F" w:rsidRPr="00684702">
        <w:rPr>
          <w:rFonts w:ascii="Times New Roman" w:hAnsi="Times New Roman" w:cs="Times New Roman"/>
          <w:sz w:val="20"/>
          <w:szCs w:val="20"/>
        </w:rPr>
        <w:t>.</w:t>
      </w:r>
      <w:r w:rsidR="00545FD5" w:rsidRPr="00684702">
        <w:rPr>
          <w:rFonts w:ascii="Times New Roman" w:hAnsi="Times New Roman" w:cs="Times New Roman"/>
          <w:sz w:val="20"/>
          <w:szCs w:val="20"/>
        </w:rPr>
        <w:t xml:space="preserve"> </w:t>
      </w:r>
    </w:p>
    <w:p w14:paraId="7D4DC2DB" w14:textId="55303584" w:rsidR="00AA12E0" w:rsidRPr="00684702" w:rsidRDefault="00AC49F2" w:rsidP="00AC49F2">
      <w:pPr>
        <w:spacing w:before="120" w:after="120" w:line="276" w:lineRule="auto"/>
        <w:jc w:val="center"/>
        <w:rPr>
          <w:rFonts w:ascii="Times New Roman" w:hAnsi="Times New Roman" w:cs="Times New Roman"/>
          <w:b/>
          <w:szCs w:val="20"/>
        </w:rPr>
      </w:pPr>
      <w:r>
        <w:rPr>
          <w:rFonts w:ascii="Times New Roman" w:hAnsi="Times New Roman" w:cs="Times New Roman"/>
          <w:b/>
          <w:szCs w:val="20"/>
        </w:rPr>
        <w:t>6</w:t>
      </w:r>
      <w:r w:rsidR="00684702">
        <w:rPr>
          <w:rFonts w:ascii="Times New Roman" w:hAnsi="Times New Roman" w:cs="Times New Roman"/>
          <w:b/>
          <w:szCs w:val="20"/>
        </w:rPr>
        <w:t xml:space="preserve">.   </w:t>
      </w:r>
      <w:r w:rsidR="00684702" w:rsidRPr="00684702">
        <w:rPr>
          <w:rFonts w:ascii="Times New Roman" w:hAnsi="Times New Roman" w:cs="Times New Roman"/>
          <w:b/>
          <w:szCs w:val="20"/>
        </w:rPr>
        <w:t>CONCLUSION</w:t>
      </w:r>
    </w:p>
    <w:p w14:paraId="1C64B34E" w14:textId="46471494" w:rsidR="006B11D9" w:rsidRPr="00684702" w:rsidRDefault="00CF738C" w:rsidP="00AC49F2">
      <w:pPr>
        <w:spacing w:before="120" w:after="120" w:line="276" w:lineRule="auto"/>
        <w:jc w:val="both"/>
        <w:rPr>
          <w:rFonts w:ascii="Times New Roman" w:hAnsi="Times New Roman" w:cs="Times New Roman"/>
          <w:sz w:val="20"/>
          <w:szCs w:val="20"/>
        </w:rPr>
      </w:pPr>
      <w:r w:rsidRPr="00684702">
        <w:rPr>
          <w:rFonts w:ascii="Times New Roman" w:hAnsi="Times New Roman" w:cs="Times New Roman"/>
          <w:sz w:val="20"/>
          <w:szCs w:val="20"/>
        </w:rPr>
        <w:t xml:space="preserve">There is a lot various scholars can attribute to the growth of Rwanda after genocide but this says a lot about the country’s leadership, President </w:t>
      </w:r>
      <w:proofErr w:type="spellStart"/>
      <w:r w:rsidRPr="00684702">
        <w:rPr>
          <w:rFonts w:ascii="Times New Roman" w:hAnsi="Times New Roman" w:cs="Times New Roman"/>
          <w:sz w:val="20"/>
          <w:szCs w:val="20"/>
        </w:rPr>
        <w:t>Kagame</w:t>
      </w:r>
      <w:proofErr w:type="spellEnd"/>
      <w:r w:rsidRPr="00684702">
        <w:rPr>
          <w:rFonts w:ascii="Times New Roman" w:hAnsi="Times New Roman" w:cs="Times New Roman"/>
          <w:sz w:val="20"/>
          <w:szCs w:val="20"/>
        </w:rPr>
        <w:t xml:space="preserve"> has shown with determination and loyalty t</w:t>
      </w:r>
      <w:r w:rsidR="002665EB" w:rsidRPr="00684702">
        <w:rPr>
          <w:rFonts w:ascii="Times New Roman" w:hAnsi="Times New Roman" w:cs="Times New Roman"/>
          <w:sz w:val="20"/>
          <w:szCs w:val="20"/>
        </w:rPr>
        <w:t>o her people a country can grow, of course Rwanda is known</w:t>
      </w:r>
      <w:r w:rsidRPr="00684702">
        <w:rPr>
          <w:rFonts w:ascii="Times New Roman" w:hAnsi="Times New Roman" w:cs="Times New Roman"/>
          <w:sz w:val="20"/>
          <w:szCs w:val="20"/>
        </w:rPr>
        <w:t xml:space="preserve"> not to fully exercise democracy leaving her political setting in question</w:t>
      </w:r>
      <w:r w:rsidR="002665EB" w:rsidRPr="00684702">
        <w:rPr>
          <w:rFonts w:ascii="Times New Roman" w:hAnsi="Times New Roman" w:cs="Times New Roman"/>
          <w:sz w:val="20"/>
          <w:szCs w:val="20"/>
        </w:rPr>
        <w:t xml:space="preserve"> but</w:t>
      </w:r>
      <w:r w:rsidRPr="00684702">
        <w:rPr>
          <w:rFonts w:ascii="Times New Roman" w:hAnsi="Times New Roman" w:cs="Times New Roman"/>
          <w:sz w:val="20"/>
          <w:szCs w:val="20"/>
        </w:rPr>
        <w:t xml:space="preserve"> there is no denial that the President has shown his service to her people. In </w:t>
      </w:r>
      <w:r w:rsidR="00D933CD" w:rsidRPr="00684702">
        <w:rPr>
          <w:rFonts w:ascii="Times New Roman" w:hAnsi="Times New Roman" w:cs="Times New Roman"/>
          <w:sz w:val="20"/>
          <w:szCs w:val="20"/>
        </w:rPr>
        <w:t>addition,</w:t>
      </w:r>
      <w:r w:rsidRPr="00684702">
        <w:rPr>
          <w:rFonts w:ascii="Times New Roman" w:hAnsi="Times New Roman" w:cs="Times New Roman"/>
          <w:sz w:val="20"/>
          <w:szCs w:val="20"/>
        </w:rPr>
        <w:t xml:space="preserve"> the performance contracts for the local governments that have been put in place have held </w:t>
      </w:r>
      <w:r w:rsidR="00D933CD" w:rsidRPr="00684702">
        <w:rPr>
          <w:rFonts w:ascii="Times New Roman" w:hAnsi="Times New Roman" w:cs="Times New Roman"/>
          <w:sz w:val="20"/>
          <w:szCs w:val="20"/>
        </w:rPr>
        <w:t>persons in charge accountable for service delivery in the different communities all of which is monitored by the President.</w:t>
      </w:r>
      <w:r w:rsidR="001017C0" w:rsidRPr="00684702">
        <w:rPr>
          <w:rFonts w:ascii="Times New Roman" w:hAnsi="Times New Roman" w:cs="Times New Roman"/>
          <w:sz w:val="20"/>
          <w:szCs w:val="20"/>
        </w:rPr>
        <w:t xml:space="preserve"> </w:t>
      </w:r>
      <w:r w:rsidR="0084287F" w:rsidRPr="00684702">
        <w:rPr>
          <w:rFonts w:ascii="Times New Roman" w:hAnsi="Times New Roman" w:cs="Times New Roman"/>
          <w:sz w:val="20"/>
          <w:szCs w:val="20"/>
        </w:rPr>
        <w:t xml:space="preserve">Somalia on the other hand seems to be comfortable and has the potential to grow but with no co-ordination among the states there stands to be no chance of development and peace. </w:t>
      </w:r>
    </w:p>
    <w:p w14:paraId="7090E75D" w14:textId="50068CBC" w:rsidR="004D01E9" w:rsidRPr="00684702" w:rsidRDefault="00684702" w:rsidP="00AC49F2">
      <w:pPr>
        <w:spacing w:before="120" w:after="120" w:line="276" w:lineRule="auto"/>
        <w:jc w:val="center"/>
        <w:rPr>
          <w:rFonts w:ascii="Times New Roman" w:hAnsi="Times New Roman" w:cs="Times New Roman"/>
          <w:b/>
          <w:sz w:val="20"/>
          <w:szCs w:val="20"/>
        </w:rPr>
      </w:pPr>
      <w:r w:rsidRPr="00684702">
        <w:rPr>
          <w:rFonts w:ascii="Times New Roman" w:hAnsi="Times New Roman" w:cs="Times New Roman"/>
          <w:b/>
          <w:sz w:val="20"/>
          <w:szCs w:val="20"/>
        </w:rPr>
        <w:t>REFERENCES</w:t>
      </w:r>
    </w:p>
    <w:p w14:paraId="2E36B82C" w14:textId="2651E6DC" w:rsidR="007744A2" w:rsidRPr="00684702" w:rsidRDefault="007744A2" w:rsidP="00AC49F2">
      <w:pPr>
        <w:pStyle w:val="Default"/>
        <w:numPr>
          <w:ilvl w:val="0"/>
          <w:numId w:val="2"/>
        </w:numPr>
        <w:spacing w:before="120" w:after="120" w:line="276" w:lineRule="auto"/>
        <w:ind w:left="425" w:hanging="425"/>
        <w:jc w:val="both"/>
        <w:rPr>
          <w:rFonts w:ascii="Times New Roman" w:hAnsi="Times New Roman" w:cs="Times New Roman"/>
          <w:sz w:val="20"/>
          <w:szCs w:val="20"/>
          <w:u w:val="single"/>
        </w:rPr>
      </w:pPr>
      <w:proofErr w:type="spellStart"/>
      <w:r w:rsidRPr="00684702">
        <w:rPr>
          <w:rFonts w:ascii="Times New Roman" w:hAnsi="Times New Roman" w:cs="Times New Roman"/>
          <w:sz w:val="20"/>
          <w:szCs w:val="20"/>
        </w:rPr>
        <w:t>Abimbola</w:t>
      </w:r>
      <w:proofErr w:type="spellEnd"/>
      <w:r w:rsidRPr="00684702">
        <w:rPr>
          <w:rFonts w:ascii="Times New Roman" w:hAnsi="Times New Roman" w:cs="Times New Roman"/>
          <w:sz w:val="20"/>
          <w:szCs w:val="20"/>
        </w:rPr>
        <w:t xml:space="preserve">, O.T., &amp; Dominic, N.T. (2013). THE 1994 RWANDAN CONFLICT: GENOCIDE OR WAR? </w:t>
      </w:r>
      <w:r w:rsidRPr="00684702">
        <w:rPr>
          <w:rFonts w:ascii="Times New Roman" w:hAnsi="Times New Roman" w:cs="Times New Roman"/>
          <w:i/>
          <w:sz w:val="20"/>
          <w:szCs w:val="20"/>
        </w:rPr>
        <w:t>International Journal on World Peace</w:t>
      </w:r>
      <w:r w:rsidR="00DE25A7" w:rsidRPr="00684702">
        <w:rPr>
          <w:rFonts w:ascii="Times New Roman" w:hAnsi="Times New Roman" w:cs="Times New Roman"/>
          <w:sz w:val="20"/>
          <w:szCs w:val="20"/>
        </w:rPr>
        <w:t>, 30 (3),31-54 Retrieved from https://www.jstor.org/stable/24543759</w:t>
      </w:r>
    </w:p>
    <w:p w14:paraId="1A4CC830" w14:textId="621732B5" w:rsidR="007744A2" w:rsidRPr="00684702" w:rsidRDefault="007744A2" w:rsidP="00AC49F2">
      <w:pPr>
        <w:pStyle w:val="ListParagraph"/>
        <w:numPr>
          <w:ilvl w:val="0"/>
          <w:numId w:val="2"/>
        </w:numPr>
        <w:spacing w:before="120" w:after="120" w:line="276" w:lineRule="auto"/>
        <w:ind w:left="425" w:hanging="425"/>
        <w:contextualSpacing w:val="0"/>
        <w:jc w:val="both"/>
        <w:rPr>
          <w:rFonts w:ascii="Times New Roman" w:hAnsi="Times New Roman" w:cs="Times New Roman"/>
          <w:sz w:val="20"/>
          <w:szCs w:val="20"/>
        </w:rPr>
      </w:pPr>
      <w:r w:rsidRPr="00684702">
        <w:rPr>
          <w:rFonts w:ascii="Times New Roman" w:hAnsi="Times New Roman" w:cs="Times New Roman"/>
          <w:sz w:val="20"/>
          <w:szCs w:val="20"/>
        </w:rPr>
        <w:t xml:space="preserve">Abrahamsen, R. (2013). </w:t>
      </w:r>
      <w:r w:rsidRPr="00684702">
        <w:rPr>
          <w:rFonts w:ascii="Times New Roman" w:hAnsi="Times New Roman" w:cs="Times New Roman"/>
          <w:i/>
          <w:sz w:val="20"/>
          <w:szCs w:val="20"/>
        </w:rPr>
        <w:t>Conflict &amp; Security in Africa</w:t>
      </w:r>
      <w:r w:rsidRPr="00684702">
        <w:rPr>
          <w:rFonts w:ascii="Times New Roman" w:hAnsi="Times New Roman" w:cs="Times New Roman"/>
          <w:sz w:val="20"/>
          <w:szCs w:val="20"/>
        </w:rPr>
        <w:t xml:space="preserve">: </w:t>
      </w:r>
      <w:proofErr w:type="spellStart"/>
      <w:r w:rsidRPr="00684702">
        <w:rPr>
          <w:rFonts w:ascii="Times New Roman" w:hAnsi="Times New Roman" w:cs="Times New Roman"/>
          <w:sz w:val="20"/>
          <w:szCs w:val="20"/>
        </w:rPr>
        <w:t>Boydell</w:t>
      </w:r>
      <w:proofErr w:type="spellEnd"/>
      <w:r w:rsidRPr="00684702">
        <w:rPr>
          <w:rFonts w:ascii="Times New Roman" w:hAnsi="Times New Roman" w:cs="Times New Roman"/>
          <w:sz w:val="20"/>
          <w:szCs w:val="20"/>
        </w:rPr>
        <w:t xml:space="preserve"> &amp; Brewer.</w:t>
      </w:r>
    </w:p>
    <w:p w14:paraId="296A082D" w14:textId="2F12423E" w:rsidR="00C73D7B" w:rsidRPr="00684702" w:rsidRDefault="00A87244" w:rsidP="00AC49F2">
      <w:pPr>
        <w:pStyle w:val="Default"/>
        <w:numPr>
          <w:ilvl w:val="0"/>
          <w:numId w:val="2"/>
        </w:numPr>
        <w:spacing w:before="120" w:after="120" w:line="276" w:lineRule="auto"/>
        <w:ind w:left="425" w:hanging="425"/>
        <w:jc w:val="both"/>
        <w:rPr>
          <w:rFonts w:ascii="Times New Roman" w:hAnsi="Times New Roman" w:cs="Times New Roman"/>
          <w:sz w:val="20"/>
          <w:szCs w:val="20"/>
          <w:u w:val="single"/>
        </w:rPr>
      </w:pPr>
      <w:r w:rsidRPr="00684702">
        <w:rPr>
          <w:rFonts w:ascii="Times New Roman" w:hAnsi="Times New Roman" w:cs="Times New Roman"/>
          <w:sz w:val="20"/>
          <w:szCs w:val="20"/>
        </w:rPr>
        <w:t xml:space="preserve">Ahmad, A. (2012). </w:t>
      </w:r>
      <w:r w:rsidR="00C73D7B" w:rsidRPr="00684702">
        <w:rPr>
          <w:rFonts w:ascii="Times New Roman" w:hAnsi="Times New Roman" w:cs="Times New Roman"/>
          <w:sz w:val="20"/>
          <w:szCs w:val="20"/>
        </w:rPr>
        <w:t>Agenda for peace or budget for war? Eva</w:t>
      </w:r>
      <w:r w:rsidRPr="00684702">
        <w:rPr>
          <w:rFonts w:ascii="Times New Roman" w:hAnsi="Times New Roman" w:cs="Times New Roman"/>
          <w:sz w:val="20"/>
          <w:szCs w:val="20"/>
        </w:rPr>
        <w:t>luating the economic impact of international i</w:t>
      </w:r>
      <w:r w:rsidR="00C73D7B" w:rsidRPr="00684702">
        <w:rPr>
          <w:rFonts w:ascii="Times New Roman" w:hAnsi="Times New Roman" w:cs="Times New Roman"/>
          <w:sz w:val="20"/>
          <w:szCs w:val="20"/>
        </w:rPr>
        <w:t xml:space="preserve">ntervention in Somalia. </w:t>
      </w:r>
      <w:r w:rsidR="00C73D7B" w:rsidRPr="00684702">
        <w:rPr>
          <w:rFonts w:ascii="Times New Roman" w:hAnsi="Times New Roman" w:cs="Times New Roman"/>
          <w:i/>
          <w:sz w:val="20"/>
          <w:szCs w:val="20"/>
        </w:rPr>
        <w:t>International Journal</w:t>
      </w:r>
      <w:r w:rsidR="00C73D7B" w:rsidRPr="00684702">
        <w:rPr>
          <w:rFonts w:ascii="Times New Roman" w:hAnsi="Times New Roman" w:cs="Times New Roman"/>
          <w:sz w:val="20"/>
          <w:szCs w:val="20"/>
        </w:rPr>
        <w:t>, 67(2), 313-331</w:t>
      </w:r>
      <w:r w:rsidRPr="00684702">
        <w:rPr>
          <w:rFonts w:ascii="Times New Roman" w:hAnsi="Times New Roman" w:cs="Times New Roman"/>
          <w:sz w:val="20"/>
          <w:szCs w:val="20"/>
        </w:rPr>
        <w:t xml:space="preserve"> </w:t>
      </w:r>
      <w:r w:rsidR="00243ADC" w:rsidRPr="00684702">
        <w:rPr>
          <w:rFonts w:ascii="Times New Roman" w:hAnsi="Times New Roman" w:cs="Times New Roman"/>
          <w:sz w:val="20"/>
          <w:szCs w:val="20"/>
        </w:rPr>
        <w:t>Retrieved</w:t>
      </w:r>
      <w:r w:rsidRPr="00684702">
        <w:rPr>
          <w:rFonts w:ascii="Times New Roman" w:hAnsi="Times New Roman" w:cs="Times New Roman"/>
          <w:sz w:val="20"/>
          <w:szCs w:val="20"/>
        </w:rPr>
        <w:t xml:space="preserve"> from http://www.jstor.org/stable/23266009</w:t>
      </w:r>
      <w:r w:rsidR="00C73D7B" w:rsidRPr="00684702">
        <w:rPr>
          <w:rFonts w:ascii="Times New Roman" w:hAnsi="Times New Roman" w:cs="Times New Roman"/>
          <w:sz w:val="20"/>
          <w:szCs w:val="20"/>
        </w:rPr>
        <w:t xml:space="preserve"> </w:t>
      </w:r>
    </w:p>
    <w:p w14:paraId="62E84DEC" w14:textId="77777777" w:rsidR="007744A2" w:rsidRPr="00684702" w:rsidRDefault="007744A2" w:rsidP="00AC49F2">
      <w:pPr>
        <w:pStyle w:val="ListParagraph"/>
        <w:numPr>
          <w:ilvl w:val="0"/>
          <w:numId w:val="2"/>
        </w:numPr>
        <w:spacing w:before="120" w:after="120" w:line="276" w:lineRule="auto"/>
        <w:ind w:left="425" w:hanging="425"/>
        <w:contextualSpacing w:val="0"/>
        <w:jc w:val="both"/>
        <w:rPr>
          <w:rFonts w:ascii="Times New Roman" w:hAnsi="Times New Roman" w:cs="Times New Roman"/>
          <w:sz w:val="20"/>
          <w:szCs w:val="20"/>
        </w:rPr>
      </w:pPr>
      <w:proofErr w:type="spellStart"/>
      <w:r w:rsidRPr="00684702">
        <w:rPr>
          <w:rFonts w:ascii="Times New Roman" w:hAnsi="Times New Roman" w:cs="Times New Roman"/>
          <w:sz w:val="20"/>
          <w:szCs w:val="20"/>
        </w:rPr>
        <w:t>Baran</w:t>
      </w:r>
      <w:proofErr w:type="spellEnd"/>
      <w:r w:rsidRPr="00684702">
        <w:rPr>
          <w:rFonts w:ascii="Times New Roman" w:hAnsi="Times New Roman" w:cs="Times New Roman"/>
          <w:sz w:val="20"/>
          <w:szCs w:val="20"/>
        </w:rPr>
        <w:t xml:space="preserve">, J.S., &amp; </w:t>
      </w:r>
      <w:proofErr w:type="spellStart"/>
      <w:r w:rsidRPr="00684702">
        <w:rPr>
          <w:rFonts w:ascii="Times New Roman" w:hAnsi="Times New Roman" w:cs="Times New Roman"/>
          <w:sz w:val="20"/>
          <w:szCs w:val="20"/>
        </w:rPr>
        <w:t>Davis</w:t>
      </w:r>
      <w:proofErr w:type="gramStart"/>
      <w:r w:rsidRPr="00684702">
        <w:rPr>
          <w:rFonts w:ascii="Times New Roman" w:hAnsi="Times New Roman" w:cs="Times New Roman"/>
          <w:sz w:val="20"/>
          <w:szCs w:val="20"/>
        </w:rPr>
        <w:t>,D</w:t>
      </w:r>
      <w:proofErr w:type="gramEnd"/>
      <w:r w:rsidRPr="00684702">
        <w:rPr>
          <w:rFonts w:ascii="Times New Roman" w:hAnsi="Times New Roman" w:cs="Times New Roman"/>
          <w:sz w:val="20"/>
          <w:szCs w:val="20"/>
        </w:rPr>
        <w:t>.,K</w:t>
      </w:r>
      <w:proofErr w:type="spellEnd"/>
      <w:r w:rsidRPr="00684702">
        <w:rPr>
          <w:rFonts w:ascii="Times New Roman" w:hAnsi="Times New Roman" w:cs="Times New Roman"/>
          <w:sz w:val="20"/>
          <w:szCs w:val="20"/>
        </w:rPr>
        <w:t xml:space="preserve">. (2009). </w:t>
      </w:r>
      <w:r w:rsidRPr="00684702">
        <w:rPr>
          <w:rFonts w:ascii="Times New Roman" w:hAnsi="Times New Roman" w:cs="Times New Roman"/>
          <w:i/>
          <w:sz w:val="20"/>
          <w:szCs w:val="20"/>
        </w:rPr>
        <w:t xml:space="preserve">Mass communication theory: Foundations, Ferment and </w:t>
      </w:r>
      <w:proofErr w:type="spellStart"/>
      <w:r w:rsidRPr="00684702">
        <w:rPr>
          <w:rFonts w:ascii="Times New Roman" w:hAnsi="Times New Roman" w:cs="Times New Roman"/>
          <w:i/>
          <w:sz w:val="20"/>
          <w:szCs w:val="20"/>
        </w:rPr>
        <w:t>Future</w:t>
      </w:r>
      <w:proofErr w:type="gramStart"/>
      <w:r w:rsidRPr="00684702">
        <w:rPr>
          <w:rFonts w:ascii="Times New Roman" w:hAnsi="Times New Roman" w:cs="Times New Roman"/>
          <w:sz w:val="20"/>
          <w:szCs w:val="20"/>
        </w:rPr>
        <w:t>:Wadsworth</w:t>
      </w:r>
      <w:proofErr w:type="spellEnd"/>
      <w:proofErr w:type="gramEnd"/>
      <w:r w:rsidRPr="00684702">
        <w:rPr>
          <w:rFonts w:ascii="Times New Roman" w:hAnsi="Times New Roman" w:cs="Times New Roman"/>
          <w:sz w:val="20"/>
          <w:szCs w:val="20"/>
        </w:rPr>
        <w:t xml:space="preserve"> </w:t>
      </w:r>
      <w:proofErr w:type="spellStart"/>
      <w:r w:rsidRPr="00684702">
        <w:rPr>
          <w:rFonts w:ascii="Times New Roman" w:hAnsi="Times New Roman" w:cs="Times New Roman"/>
          <w:sz w:val="20"/>
          <w:szCs w:val="20"/>
        </w:rPr>
        <w:t>Cengage</w:t>
      </w:r>
      <w:proofErr w:type="spellEnd"/>
      <w:r w:rsidRPr="00684702">
        <w:rPr>
          <w:rFonts w:ascii="Times New Roman" w:hAnsi="Times New Roman" w:cs="Times New Roman"/>
          <w:sz w:val="20"/>
          <w:szCs w:val="20"/>
        </w:rPr>
        <w:t xml:space="preserve"> Learning.</w:t>
      </w:r>
    </w:p>
    <w:p w14:paraId="6337E333" w14:textId="77777777" w:rsidR="007744A2" w:rsidRPr="00684702" w:rsidRDefault="007744A2" w:rsidP="00AC49F2">
      <w:pPr>
        <w:pStyle w:val="ListParagraph"/>
        <w:numPr>
          <w:ilvl w:val="0"/>
          <w:numId w:val="2"/>
        </w:numPr>
        <w:spacing w:before="120" w:after="120" w:line="276" w:lineRule="auto"/>
        <w:ind w:left="425" w:hanging="425"/>
        <w:contextualSpacing w:val="0"/>
        <w:jc w:val="both"/>
        <w:rPr>
          <w:rFonts w:ascii="Times New Roman" w:hAnsi="Times New Roman" w:cs="Times New Roman"/>
          <w:sz w:val="20"/>
          <w:szCs w:val="20"/>
        </w:rPr>
      </w:pPr>
      <w:proofErr w:type="spellStart"/>
      <w:r w:rsidRPr="00684702">
        <w:rPr>
          <w:rFonts w:ascii="Times New Roman" w:hAnsi="Times New Roman" w:cs="Times New Roman"/>
          <w:sz w:val="20"/>
          <w:szCs w:val="20"/>
        </w:rPr>
        <w:t>Barash</w:t>
      </w:r>
      <w:proofErr w:type="spellEnd"/>
      <w:r w:rsidRPr="00684702">
        <w:rPr>
          <w:rFonts w:ascii="Times New Roman" w:hAnsi="Times New Roman" w:cs="Times New Roman"/>
          <w:sz w:val="20"/>
          <w:szCs w:val="20"/>
        </w:rPr>
        <w:t xml:space="preserve">, D.P., &amp; </w:t>
      </w:r>
      <w:proofErr w:type="spellStart"/>
      <w:r w:rsidRPr="00684702">
        <w:rPr>
          <w:rFonts w:ascii="Times New Roman" w:hAnsi="Times New Roman" w:cs="Times New Roman"/>
          <w:sz w:val="20"/>
          <w:szCs w:val="20"/>
        </w:rPr>
        <w:t>Webel</w:t>
      </w:r>
      <w:proofErr w:type="spellEnd"/>
      <w:r w:rsidRPr="00684702">
        <w:rPr>
          <w:rFonts w:ascii="Times New Roman" w:hAnsi="Times New Roman" w:cs="Times New Roman"/>
          <w:sz w:val="20"/>
          <w:szCs w:val="20"/>
        </w:rPr>
        <w:t xml:space="preserve">, C.P. (2009). </w:t>
      </w:r>
      <w:r w:rsidRPr="00684702">
        <w:rPr>
          <w:rFonts w:ascii="Times New Roman" w:hAnsi="Times New Roman" w:cs="Times New Roman"/>
          <w:i/>
          <w:sz w:val="20"/>
          <w:szCs w:val="20"/>
        </w:rPr>
        <w:t>Peace and Conflict Studies</w:t>
      </w:r>
      <w:r w:rsidRPr="00684702">
        <w:rPr>
          <w:rFonts w:ascii="Times New Roman" w:hAnsi="Times New Roman" w:cs="Times New Roman"/>
          <w:sz w:val="20"/>
          <w:szCs w:val="20"/>
        </w:rPr>
        <w:t xml:space="preserve"> (2</w:t>
      </w:r>
      <w:r w:rsidRPr="00684702">
        <w:rPr>
          <w:rFonts w:ascii="Times New Roman" w:hAnsi="Times New Roman" w:cs="Times New Roman"/>
          <w:sz w:val="20"/>
          <w:szCs w:val="20"/>
          <w:vertAlign w:val="superscript"/>
        </w:rPr>
        <w:t>nd</w:t>
      </w:r>
      <w:r w:rsidRPr="00684702">
        <w:rPr>
          <w:rFonts w:ascii="Times New Roman" w:hAnsi="Times New Roman" w:cs="Times New Roman"/>
          <w:sz w:val="20"/>
          <w:szCs w:val="20"/>
        </w:rPr>
        <w:t xml:space="preserve"> ed.): Sage.</w:t>
      </w:r>
    </w:p>
    <w:p w14:paraId="60F389AD" w14:textId="77777777" w:rsidR="007744A2" w:rsidRPr="00684702" w:rsidRDefault="007744A2" w:rsidP="00AC49F2">
      <w:pPr>
        <w:pStyle w:val="ListParagraph"/>
        <w:numPr>
          <w:ilvl w:val="0"/>
          <w:numId w:val="2"/>
        </w:numPr>
        <w:spacing w:before="120" w:after="120" w:line="276" w:lineRule="auto"/>
        <w:ind w:left="425" w:hanging="425"/>
        <w:contextualSpacing w:val="0"/>
        <w:jc w:val="both"/>
        <w:rPr>
          <w:rFonts w:ascii="Times New Roman" w:hAnsi="Times New Roman" w:cs="Times New Roman"/>
          <w:sz w:val="20"/>
          <w:szCs w:val="20"/>
        </w:rPr>
      </w:pPr>
      <w:proofErr w:type="spellStart"/>
      <w:r w:rsidRPr="00684702">
        <w:rPr>
          <w:rFonts w:ascii="Times New Roman" w:hAnsi="Times New Roman" w:cs="Times New Roman"/>
          <w:sz w:val="20"/>
          <w:szCs w:val="20"/>
        </w:rPr>
        <w:t>Beswick</w:t>
      </w:r>
      <w:proofErr w:type="spellEnd"/>
      <w:r w:rsidRPr="00684702">
        <w:rPr>
          <w:rFonts w:ascii="Times New Roman" w:hAnsi="Times New Roman" w:cs="Times New Roman"/>
          <w:sz w:val="20"/>
          <w:szCs w:val="20"/>
        </w:rPr>
        <w:t xml:space="preserve">, D., &amp; Jackson, P. (2015). </w:t>
      </w:r>
      <w:r w:rsidRPr="00684702">
        <w:rPr>
          <w:rFonts w:ascii="Times New Roman" w:hAnsi="Times New Roman" w:cs="Times New Roman"/>
          <w:i/>
          <w:sz w:val="20"/>
          <w:szCs w:val="20"/>
        </w:rPr>
        <w:t>Conflict, Security and Development: An introduction</w:t>
      </w:r>
      <w:r w:rsidRPr="00684702">
        <w:rPr>
          <w:rFonts w:ascii="Times New Roman" w:hAnsi="Times New Roman" w:cs="Times New Roman"/>
          <w:sz w:val="20"/>
          <w:szCs w:val="20"/>
        </w:rPr>
        <w:t xml:space="preserve"> (2</w:t>
      </w:r>
      <w:r w:rsidRPr="00684702">
        <w:rPr>
          <w:rFonts w:ascii="Times New Roman" w:hAnsi="Times New Roman" w:cs="Times New Roman"/>
          <w:sz w:val="20"/>
          <w:szCs w:val="20"/>
          <w:vertAlign w:val="superscript"/>
        </w:rPr>
        <w:t>nd</w:t>
      </w:r>
      <w:r w:rsidRPr="00684702">
        <w:rPr>
          <w:rFonts w:ascii="Times New Roman" w:hAnsi="Times New Roman" w:cs="Times New Roman"/>
          <w:sz w:val="20"/>
          <w:szCs w:val="20"/>
        </w:rPr>
        <w:t xml:space="preserve"> </w:t>
      </w:r>
      <w:proofErr w:type="gramStart"/>
      <w:r w:rsidRPr="00684702">
        <w:rPr>
          <w:rFonts w:ascii="Times New Roman" w:hAnsi="Times New Roman" w:cs="Times New Roman"/>
          <w:sz w:val="20"/>
          <w:szCs w:val="20"/>
        </w:rPr>
        <w:t>ed</w:t>
      </w:r>
      <w:proofErr w:type="gramEnd"/>
      <w:r w:rsidRPr="00684702">
        <w:rPr>
          <w:rFonts w:ascii="Times New Roman" w:hAnsi="Times New Roman" w:cs="Times New Roman"/>
          <w:sz w:val="20"/>
          <w:szCs w:val="20"/>
        </w:rPr>
        <w:t xml:space="preserve">.). New York: </w:t>
      </w:r>
      <w:proofErr w:type="spellStart"/>
      <w:r w:rsidRPr="00684702">
        <w:rPr>
          <w:rFonts w:ascii="Times New Roman" w:hAnsi="Times New Roman" w:cs="Times New Roman"/>
          <w:sz w:val="20"/>
          <w:szCs w:val="20"/>
        </w:rPr>
        <w:t>Routledge</w:t>
      </w:r>
      <w:proofErr w:type="spellEnd"/>
      <w:r w:rsidRPr="00684702">
        <w:rPr>
          <w:rFonts w:ascii="Times New Roman" w:hAnsi="Times New Roman" w:cs="Times New Roman"/>
          <w:sz w:val="20"/>
          <w:szCs w:val="20"/>
        </w:rPr>
        <w:t>.</w:t>
      </w:r>
    </w:p>
    <w:p w14:paraId="5A89405D" w14:textId="04E0B3F2" w:rsidR="00C73D7B" w:rsidRPr="00684702" w:rsidRDefault="007744A2" w:rsidP="00AC49F2">
      <w:pPr>
        <w:pStyle w:val="ListParagraph"/>
        <w:numPr>
          <w:ilvl w:val="0"/>
          <w:numId w:val="2"/>
        </w:numPr>
        <w:spacing w:before="120" w:after="120" w:line="276" w:lineRule="auto"/>
        <w:ind w:left="425" w:hanging="425"/>
        <w:contextualSpacing w:val="0"/>
        <w:jc w:val="both"/>
        <w:rPr>
          <w:rFonts w:ascii="Times New Roman" w:hAnsi="Times New Roman" w:cs="Times New Roman"/>
          <w:sz w:val="20"/>
          <w:szCs w:val="20"/>
        </w:rPr>
      </w:pPr>
      <w:r w:rsidRPr="00684702">
        <w:rPr>
          <w:rFonts w:ascii="Times New Roman" w:hAnsi="Times New Roman" w:cs="Times New Roman"/>
          <w:sz w:val="20"/>
          <w:szCs w:val="20"/>
        </w:rPr>
        <w:t xml:space="preserve">Bradbury, M. (2008). </w:t>
      </w:r>
      <w:r w:rsidRPr="00684702">
        <w:rPr>
          <w:rFonts w:ascii="Times New Roman" w:hAnsi="Times New Roman" w:cs="Times New Roman"/>
          <w:i/>
          <w:sz w:val="20"/>
          <w:szCs w:val="20"/>
        </w:rPr>
        <w:t>Becoming Somaliland</w:t>
      </w:r>
      <w:r w:rsidRPr="00684702">
        <w:rPr>
          <w:rFonts w:ascii="Times New Roman" w:hAnsi="Times New Roman" w:cs="Times New Roman"/>
          <w:sz w:val="20"/>
          <w:szCs w:val="20"/>
        </w:rPr>
        <w:t>: Indiana University Press.</w:t>
      </w:r>
    </w:p>
    <w:p w14:paraId="6221CC94" w14:textId="77777777" w:rsidR="007744A2" w:rsidRPr="00684702" w:rsidRDefault="007744A2" w:rsidP="00AC49F2">
      <w:pPr>
        <w:pStyle w:val="ListParagraph"/>
        <w:numPr>
          <w:ilvl w:val="0"/>
          <w:numId w:val="2"/>
        </w:numPr>
        <w:spacing w:before="120" w:after="120" w:line="276" w:lineRule="auto"/>
        <w:ind w:left="425" w:hanging="425"/>
        <w:contextualSpacing w:val="0"/>
        <w:jc w:val="both"/>
        <w:rPr>
          <w:rFonts w:ascii="Times New Roman" w:hAnsi="Times New Roman" w:cs="Times New Roman"/>
          <w:sz w:val="20"/>
          <w:szCs w:val="20"/>
        </w:rPr>
      </w:pPr>
      <w:proofErr w:type="spellStart"/>
      <w:r w:rsidRPr="00684702">
        <w:rPr>
          <w:rFonts w:ascii="Times New Roman" w:hAnsi="Times New Roman" w:cs="Times New Roman"/>
          <w:sz w:val="20"/>
          <w:szCs w:val="20"/>
        </w:rPr>
        <w:t>Bourgault</w:t>
      </w:r>
      <w:proofErr w:type="spellEnd"/>
      <w:r w:rsidRPr="00684702">
        <w:rPr>
          <w:rFonts w:ascii="Times New Roman" w:hAnsi="Times New Roman" w:cs="Times New Roman"/>
          <w:sz w:val="20"/>
          <w:szCs w:val="20"/>
        </w:rPr>
        <w:t>, M.L.,</w:t>
      </w:r>
      <w:r w:rsidRPr="00684702">
        <w:rPr>
          <w:rFonts w:ascii="Times New Roman" w:hAnsi="Times New Roman" w:cs="Times New Roman"/>
          <w:i/>
          <w:sz w:val="20"/>
          <w:szCs w:val="20"/>
        </w:rPr>
        <w:t xml:space="preserve"> (</w:t>
      </w:r>
      <w:r w:rsidRPr="00684702">
        <w:rPr>
          <w:rFonts w:ascii="Times New Roman" w:hAnsi="Times New Roman" w:cs="Times New Roman"/>
          <w:sz w:val="20"/>
          <w:szCs w:val="20"/>
        </w:rPr>
        <w:t>1995</w:t>
      </w:r>
      <w:r w:rsidRPr="00684702">
        <w:rPr>
          <w:rFonts w:ascii="Times New Roman" w:hAnsi="Times New Roman" w:cs="Times New Roman"/>
          <w:i/>
          <w:sz w:val="20"/>
          <w:szCs w:val="20"/>
        </w:rPr>
        <w:t>). Mass Media in Sub-Saharan Africa</w:t>
      </w:r>
      <w:r w:rsidRPr="00684702">
        <w:rPr>
          <w:rFonts w:ascii="Times New Roman" w:hAnsi="Times New Roman" w:cs="Times New Roman"/>
          <w:sz w:val="20"/>
          <w:szCs w:val="20"/>
        </w:rPr>
        <w:t>: Indiana University Press.</w:t>
      </w:r>
    </w:p>
    <w:p w14:paraId="4B9603DC" w14:textId="77777777" w:rsidR="007744A2" w:rsidRPr="00684702" w:rsidRDefault="007744A2" w:rsidP="00AC49F2">
      <w:pPr>
        <w:pStyle w:val="ListParagraph"/>
        <w:numPr>
          <w:ilvl w:val="0"/>
          <w:numId w:val="2"/>
        </w:numPr>
        <w:spacing w:before="120" w:after="120" w:line="276" w:lineRule="auto"/>
        <w:ind w:left="425" w:hanging="425"/>
        <w:contextualSpacing w:val="0"/>
        <w:jc w:val="both"/>
        <w:rPr>
          <w:rFonts w:ascii="Times New Roman" w:hAnsi="Times New Roman" w:cs="Times New Roman"/>
          <w:sz w:val="20"/>
          <w:szCs w:val="20"/>
        </w:rPr>
      </w:pPr>
      <w:r w:rsidRPr="00684702">
        <w:rPr>
          <w:rFonts w:ascii="Times New Roman" w:hAnsi="Times New Roman" w:cs="Times New Roman"/>
          <w:sz w:val="20"/>
          <w:szCs w:val="20"/>
        </w:rPr>
        <w:t xml:space="preserve">De Waal, A. (2015). </w:t>
      </w:r>
      <w:r w:rsidRPr="00684702">
        <w:rPr>
          <w:rFonts w:ascii="Times New Roman" w:hAnsi="Times New Roman" w:cs="Times New Roman"/>
          <w:i/>
          <w:sz w:val="20"/>
          <w:szCs w:val="20"/>
        </w:rPr>
        <w:t>The Real Politics of the Horn of Africa: Money, War and the Business of Power</w:t>
      </w:r>
      <w:r w:rsidRPr="00684702">
        <w:rPr>
          <w:rFonts w:ascii="Times New Roman" w:hAnsi="Times New Roman" w:cs="Times New Roman"/>
          <w:sz w:val="20"/>
          <w:szCs w:val="20"/>
        </w:rPr>
        <w:t>: Polity Press.</w:t>
      </w:r>
    </w:p>
    <w:p w14:paraId="0208CFD4" w14:textId="33F983E8" w:rsidR="005F765F" w:rsidRPr="00684702" w:rsidRDefault="00CA686A" w:rsidP="00AC49F2">
      <w:pPr>
        <w:pStyle w:val="ListParagraph"/>
        <w:numPr>
          <w:ilvl w:val="0"/>
          <w:numId w:val="2"/>
        </w:numPr>
        <w:spacing w:before="120" w:after="120" w:line="276" w:lineRule="auto"/>
        <w:ind w:left="425" w:hanging="425"/>
        <w:contextualSpacing w:val="0"/>
        <w:jc w:val="both"/>
        <w:rPr>
          <w:rFonts w:ascii="Times New Roman" w:hAnsi="Times New Roman" w:cs="Times New Roman"/>
          <w:sz w:val="20"/>
          <w:szCs w:val="20"/>
        </w:rPr>
      </w:pPr>
      <w:proofErr w:type="spellStart"/>
      <w:r w:rsidRPr="00684702">
        <w:rPr>
          <w:rFonts w:ascii="Times New Roman" w:hAnsi="Times New Roman" w:cs="Times New Roman"/>
          <w:sz w:val="20"/>
          <w:szCs w:val="20"/>
        </w:rPr>
        <w:t>Elmi</w:t>
      </w:r>
      <w:proofErr w:type="spellEnd"/>
      <w:r w:rsidRPr="00684702">
        <w:rPr>
          <w:rFonts w:ascii="Times New Roman" w:hAnsi="Times New Roman" w:cs="Times New Roman"/>
          <w:sz w:val="20"/>
          <w:szCs w:val="20"/>
        </w:rPr>
        <w:t>, A.A.,</w:t>
      </w:r>
      <w:r w:rsidR="009E7EDE" w:rsidRPr="00684702">
        <w:rPr>
          <w:rFonts w:ascii="Times New Roman" w:hAnsi="Times New Roman" w:cs="Times New Roman"/>
          <w:sz w:val="20"/>
          <w:szCs w:val="20"/>
        </w:rPr>
        <w:t xml:space="preserve"> (2010).</w:t>
      </w:r>
      <w:r w:rsidR="009E7EDE" w:rsidRPr="00684702">
        <w:rPr>
          <w:rFonts w:ascii="Times New Roman" w:hAnsi="Times New Roman" w:cs="Times New Roman"/>
          <w:i/>
          <w:sz w:val="20"/>
          <w:szCs w:val="20"/>
        </w:rPr>
        <w:t xml:space="preserve"> Understanding</w:t>
      </w:r>
      <w:r w:rsidR="004E54F5" w:rsidRPr="00684702">
        <w:rPr>
          <w:rFonts w:ascii="Times New Roman" w:hAnsi="Times New Roman" w:cs="Times New Roman"/>
          <w:i/>
          <w:sz w:val="20"/>
          <w:szCs w:val="20"/>
        </w:rPr>
        <w:t xml:space="preserve"> The Somalia Conflagration: Identity, Political Islam and </w:t>
      </w:r>
      <w:proofErr w:type="spellStart"/>
      <w:r w:rsidR="009E7EDE" w:rsidRPr="00684702">
        <w:rPr>
          <w:rFonts w:ascii="Times New Roman" w:hAnsi="Times New Roman" w:cs="Times New Roman"/>
          <w:i/>
          <w:sz w:val="20"/>
          <w:szCs w:val="20"/>
        </w:rPr>
        <w:t>Peacebuilding</w:t>
      </w:r>
      <w:proofErr w:type="spellEnd"/>
      <w:r w:rsidR="009E7EDE" w:rsidRPr="00684702">
        <w:rPr>
          <w:rFonts w:ascii="Times New Roman" w:hAnsi="Times New Roman" w:cs="Times New Roman"/>
          <w:sz w:val="20"/>
          <w:szCs w:val="20"/>
        </w:rPr>
        <w:t>: Pluto</w:t>
      </w:r>
      <w:r w:rsidR="00191646" w:rsidRPr="00684702">
        <w:rPr>
          <w:rFonts w:ascii="Times New Roman" w:hAnsi="Times New Roman" w:cs="Times New Roman"/>
          <w:sz w:val="20"/>
          <w:szCs w:val="20"/>
        </w:rPr>
        <w:t xml:space="preserve"> Press</w:t>
      </w:r>
      <w:r w:rsidR="003B632D" w:rsidRPr="00684702">
        <w:rPr>
          <w:rFonts w:ascii="Times New Roman" w:hAnsi="Times New Roman" w:cs="Times New Roman"/>
          <w:sz w:val="20"/>
          <w:szCs w:val="20"/>
        </w:rPr>
        <w:t>.</w:t>
      </w:r>
    </w:p>
    <w:p w14:paraId="06463B6B" w14:textId="2827953B" w:rsidR="00473C7B" w:rsidRPr="00684702" w:rsidRDefault="00473C7B" w:rsidP="00AC49F2">
      <w:pPr>
        <w:pStyle w:val="Default"/>
        <w:numPr>
          <w:ilvl w:val="0"/>
          <w:numId w:val="2"/>
        </w:numPr>
        <w:spacing w:before="120" w:after="120" w:line="276" w:lineRule="auto"/>
        <w:ind w:left="425" w:hanging="425"/>
        <w:jc w:val="both"/>
        <w:rPr>
          <w:rFonts w:ascii="Times New Roman" w:hAnsi="Times New Roman" w:cs="Times New Roman"/>
          <w:sz w:val="20"/>
          <w:szCs w:val="20"/>
          <w:u w:val="single"/>
        </w:rPr>
      </w:pPr>
      <w:proofErr w:type="spellStart"/>
      <w:r w:rsidRPr="00684702">
        <w:rPr>
          <w:rFonts w:ascii="Times New Roman" w:hAnsi="Times New Roman" w:cs="Times New Roman"/>
          <w:sz w:val="20"/>
          <w:szCs w:val="20"/>
        </w:rPr>
        <w:t>Hintjens</w:t>
      </w:r>
      <w:proofErr w:type="spellEnd"/>
      <w:r w:rsidRPr="00684702">
        <w:rPr>
          <w:rFonts w:ascii="Times New Roman" w:hAnsi="Times New Roman" w:cs="Times New Roman"/>
          <w:sz w:val="20"/>
          <w:szCs w:val="20"/>
        </w:rPr>
        <w:t>, M.H. (1999). Explaining the 1994 Genocide in Rwanda.</w:t>
      </w:r>
      <w:r w:rsidRPr="00684702">
        <w:rPr>
          <w:rFonts w:ascii="Times New Roman" w:hAnsi="Times New Roman" w:cs="Times New Roman"/>
          <w:i/>
          <w:sz w:val="20"/>
          <w:szCs w:val="20"/>
        </w:rPr>
        <w:t xml:space="preserve"> The Journal of Modern African Studies</w:t>
      </w:r>
      <w:r w:rsidRPr="00684702">
        <w:rPr>
          <w:rFonts w:ascii="Times New Roman" w:hAnsi="Times New Roman" w:cs="Times New Roman"/>
          <w:sz w:val="20"/>
          <w:szCs w:val="20"/>
        </w:rPr>
        <w:t>, 37(2), 241-286 Retrieved from https://www.jstor.org/stable/161847</w:t>
      </w:r>
    </w:p>
    <w:p w14:paraId="44209716" w14:textId="77777777" w:rsidR="007744A2" w:rsidRPr="00684702" w:rsidRDefault="007744A2" w:rsidP="00AC49F2">
      <w:pPr>
        <w:pStyle w:val="ListParagraph"/>
        <w:numPr>
          <w:ilvl w:val="0"/>
          <w:numId w:val="2"/>
        </w:numPr>
        <w:spacing w:before="120" w:after="120" w:line="276" w:lineRule="auto"/>
        <w:ind w:left="425" w:hanging="425"/>
        <w:contextualSpacing w:val="0"/>
        <w:jc w:val="both"/>
        <w:rPr>
          <w:rFonts w:ascii="Times New Roman" w:hAnsi="Times New Roman" w:cs="Times New Roman"/>
          <w:sz w:val="20"/>
          <w:szCs w:val="20"/>
        </w:rPr>
      </w:pPr>
      <w:proofErr w:type="spellStart"/>
      <w:r w:rsidRPr="00684702">
        <w:rPr>
          <w:rFonts w:ascii="Times New Roman" w:hAnsi="Times New Roman" w:cs="Times New Roman"/>
          <w:sz w:val="20"/>
          <w:szCs w:val="20"/>
        </w:rPr>
        <w:t>Kabbaj</w:t>
      </w:r>
      <w:proofErr w:type="spellEnd"/>
      <w:r w:rsidRPr="00684702">
        <w:rPr>
          <w:rFonts w:ascii="Times New Roman" w:hAnsi="Times New Roman" w:cs="Times New Roman"/>
          <w:sz w:val="20"/>
          <w:szCs w:val="20"/>
        </w:rPr>
        <w:t>, O. (2003).</w:t>
      </w:r>
      <w:r w:rsidRPr="00684702">
        <w:rPr>
          <w:rFonts w:ascii="Times New Roman" w:hAnsi="Times New Roman" w:cs="Times New Roman"/>
          <w:i/>
          <w:sz w:val="20"/>
          <w:szCs w:val="20"/>
        </w:rPr>
        <w:t xml:space="preserve"> The challenge of African development</w:t>
      </w:r>
      <w:r w:rsidRPr="00684702">
        <w:rPr>
          <w:rFonts w:ascii="Times New Roman" w:hAnsi="Times New Roman" w:cs="Times New Roman"/>
          <w:sz w:val="20"/>
          <w:szCs w:val="20"/>
        </w:rPr>
        <w:t>: Oxford University Press.</w:t>
      </w:r>
    </w:p>
    <w:p w14:paraId="43024601" w14:textId="4E3751E0" w:rsidR="007744A2" w:rsidRPr="00684702" w:rsidRDefault="007744A2" w:rsidP="00AC49F2">
      <w:pPr>
        <w:pStyle w:val="ListParagraph"/>
        <w:numPr>
          <w:ilvl w:val="0"/>
          <w:numId w:val="2"/>
        </w:numPr>
        <w:spacing w:before="120" w:after="120" w:line="276" w:lineRule="auto"/>
        <w:ind w:left="425" w:hanging="425"/>
        <w:contextualSpacing w:val="0"/>
        <w:jc w:val="both"/>
        <w:rPr>
          <w:rFonts w:ascii="Times New Roman" w:hAnsi="Times New Roman" w:cs="Times New Roman"/>
          <w:sz w:val="20"/>
          <w:szCs w:val="20"/>
        </w:rPr>
      </w:pPr>
      <w:proofErr w:type="spellStart"/>
      <w:r w:rsidRPr="00684702">
        <w:rPr>
          <w:rFonts w:ascii="Times New Roman" w:hAnsi="Times New Roman" w:cs="Times New Roman"/>
          <w:sz w:val="20"/>
          <w:szCs w:val="20"/>
        </w:rPr>
        <w:lastRenderedPageBreak/>
        <w:t>Kimanuka</w:t>
      </w:r>
      <w:proofErr w:type="spellEnd"/>
      <w:r w:rsidRPr="00684702">
        <w:rPr>
          <w:rFonts w:ascii="Times New Roman" w:hAnsi="Times New Roman" w:cs="Times New Roman"/>
          <w:sz w:val="20"/>
          <w:szCs w:val="20"/>
        </w:rPr>
        <w:t xml:space="preserve">, O. (2009) </w:t>
      </w:r>
      <w:r w:rsidRPr="00684702">
        <w:rPr>
          <w:rFonts w:ascii="Times New Roman" w:hAnsi="Times New Roman" w:cs="Times New Roman"/>
          <w:i/>
          <w:sz w:val="20"/>
          <w:szCs w:val="20"/>
        </w:rPr>
        <w:t>Sub Saharan Africa’s Development Challenges: A Case Study of Rwanda’s Post –Genocide Experience</w:t>
      </w:r>
      <w:r w:rsidRPr="00684702">
        <w:rPr>
          <w:rFonts w:ascii="Times New Roman" w:hAnsi="Times New Roman" w:cs="Times New Roman"/>
          <w:sz w:val="20"/>
          <w:szCs w:val="20"/>
        </w:rPr>
        <w:t>: Palgrave Macmillan.</w:t>
      </w:r>
    </w:p>
    <w:p w14:paraId="68F62D73" w14:textId="77777777" w:rsidR="007744A2" w:rsidRPr="00684702" w:rsidRDefault="007744A2" w:rsidP="00AC49F2">
      <w:pPr>
        <w:pStyle w:val="ListParagraph"/>
        <w:numPr>
          <w:ilvl w:val="0"/>
          <w:numId w:val="2"/>
        </w:numPr>
        <w:spacing w:before="120" w:after="120" w:line="276" w:lineRule="auto"/>
        <w:ind w:left="425" w:hanging="425"/>
        <w:contextualSpacing w:val="0"/>
        <w:jc w:val="both"/>
        <w:rPr>
          <w:rFonts w:ascii="Times New Roman" w:hAnsi="Times New Roman" w:cs="Times New Roman"/>
          <w:sz w:val="20"/>
          <w:szCs w:val="20"/>
        </w:rPr>
      </w:pPr>
      <w:r w:rsidRPr="00684702">
        <w:rPr>
          <w:rFonts w:ascii="Times New Roman" w:hAnsi="Times New Roman" w:cs="Times New Roman"/>
          <w:sz w:val="20"/>
          <w:szCs w:val="20"/>
        </w:rPr>
        <w:t>Little, D.P. (2003).</w:t>
      </w:r>
      <w:r w:rsidRPr="00684702">
        <w:rPr>
          <w:rFonts w:ascii="Times New Roman" w:hAnsi="Times New Roman" w:cs="Times New Roman"/>
          <w:i/>
          <w:sz w:val="20"/>
          <w:szCs w:val="20"/>
        </w:rPr>
        <w:t xml:space="preserve"> Somalia: Economy </w:t>
      </w:r>
      <w:proofErr w:type="gramStart"/>
      <w:r w:rsidRPr="00684702">
        <w:rPr>
          <w:rFonts w:ascii="Times New Roman" w:hAnsi="Times New Roman" w:cs="Times New Roman"/>
          <w:i/>
          <w:sz w:val="20"/>
          <w:szCs w:val="20"/>
        </w:rPr>
        <w:t>Without</w:t>
      </w:r>
      <w:proofErr w:type="gramEnd"/>
      <w:r w:rsidRPr="00684702">
        <w:rPr>
          <w:rFonts w:ascii="Times New Roman" w:hAnsi="Times New Roman" w:cs="Times New Roman"/>
          <w:i/>
          <w:sz w:val="20"/>
          <w:szCs w:val="20"/>
        </w:rPr>
        <w:t xml:space="preserve"> State</w:t>
      </w:r>
      <w:r w:rsidRPr="00684702">
        <w:rPr>
          <w:rFonts w:ascii="Times New Roman" w:hAnsi="Times New Roman" w:cs="Times New Roman"/>
          <w:sz w:val="20"/>
          <w:szCs w:val="20"/>
        </w:rPr>
        <w:t>: Indiana University Press.</w:t>
      </w:r>
    </w:p>
    <w:p w14:paraId="625951F9" w14:textId="77777777" w:rsidR="007744A2" w:rsidRPr="00684702" w:rsidRDefault="007744A2" w:rsidP="00AC49F2">
      <w:pPr>
        <w:pStyle w:val="ListParagraph"/>
        <w:numPr>
          <w:ilvl w:val="0"/>
          <w:numId w:val="2"/>
        </w:numPr>
        <w:spacing w:before="120" w:after="120" w:line="276" w:lineRule="auto"/>
        <w:ind w:left="425" w:hanging="425"/>
        <w:contextualSpacing w:val="0"/>
        <w:jc w:val="both"/>
        <w:rPr>
          <w:rFonts w:ascii="Times New Roman" w:hAnsi="Times New Roman" w:cs="Times New Roman"/>
          <w:sz w:val="20"/>
          <w:szCs w:val="20"/>
        </w:rPr>
      </w:pPr>
      <w:proofErr w:type="spellStart"/>
      <w:r w:rsidRPr="00684702">
        <w:rPr>
          <w:rFonts w:ascii="Times New Roman" w:hAnsi="Times New Roman" w:cs="Times New Roman"/>
          <w:sz w:val="20"/>
          <w:szCs w:val="20"/>
        </w:rPr>
        <w:t>Omeje</w:t>
      </w:r>
      <w:proofErr w:type="gramStart"/>
      <w:r w:rsidRPr="00684702">
        <w:rPr>
          <w:rFonts w:ascii="Times New Roman" w:hAnsi="Times New Roman" w:cs="Times New Roman"/>
          <w:sz w:val="20"/>
          <w:szCs w:val="20"/>
        </w:rPr>
        <w:t>,K</w:t>
      </w:r>
      <w:proofErr w:type="spellEnd"/>
      <w:proofErr w:type="gramEnd"/>
      <w:r w:rsidRPr="00684702">
        <w:rPr>
          <w:rFonts w:ascii="Times New Roman" w:hAnsi="Times New Roman" w:cs="Times New Roman"/>
          <w:sz w:val="20"/>
          <w:szCs w:val="20"/>
        </w:rPr>
        <w:t xml:space="preserve"> &amp; </w:t>
      </w:r>
      <w:proofErr w:type="spellStart"/>
      <w:r w:rsidRPr="00684702">
        <w:rPr>
          <w:rFonts w:ascii="Times New Roman" w:hAnsi="Times New Roman" w:cs="Times New Roman"/>
          <w:sz w:val="20"/>
          <w:szCs w:val="20"/>
        </w:rPr>
        <w:t>Hepner,T.,R</w:t>
      </w:r>
      <w:proofErr w:type="spellEnd"/>
      <w:r w:rsidRPr="00684702">
        <w:rPr>
          <w:rFonts w:ascii="Times New Roman" w:hAnsi="Times New Roman" w:cs="Times New Roman"/>
          <w:sz w:val="20"/>
          <w:szCs w:val="20"/>
        </w:rPr>
        <w:t xml:space="preserve"> (2013). </w:t>
      </w:r>
      <w:r w:rsidRPr="00684702">
        <w:rPr>
          <w:rFonts w:ascii="Times New Roman" w:hAnsi="Times New Roman" w:cs="Times New Roman"/>
          <w:i/>
          <w:sz w:val="20"/>
          <w:szCs w:val="20"/>
        </w:rPr>
        <w:t xml:space="preserve">Conflict and </w:t>
      </w:r>
      <w:proofErr w:type="spellStart"/>
      <w:r w:rsidRPr="00684702">
        <w:rPr>
          <w:rFonts w:ascii="Times New Roman" w:hAnsi="Times New Roman" w:cs="Times New Roman"/>
          <w:i/>
          <w:sz w:val="20"/>
          <w:szCs w:val="20"/>
        </w:rPr>
        <w:t>Peacebuilding</w:t>
      </w:r>
      <w:proofErr w:type="spellEnd"/>
      <w:r w:rsidRPr="00684702">
        <w:rPr>
          <w:rFonts w:ascii="Times New Roman" w:hAnsi="Times New Roman" w:cs="Times New Roman"/>
          <w:i/>
          <w:sz w:val="20"/>
          <w:szCs w:val="20"/>
        </w:rPr>
        <w:t xml:space="preserve"> in the African Great Lakes Region</w:t>
      </w:r>
      <w:r w:rsidRPr="00684702">
        <w:rPr>
          <w:rFonts w:ascii="Times New Roman" w:hAnsi="Times New Roman" w:cs="Times New Roman"/>
          <w:sz w:val="20"/>
          <w:szCs w:val="20"/>
        </w:rPr>
        <w:t>: Indiana University Press.</w:t>
      </w:r>
    </w:p>
    <w:p w14:paraId="7CD973FC" w14:textId="3478ADB6" w:rsidR="007744A2" w:rsidRPr="00684702" w:rsidRDefault="002A0455" w:rsidP="00AC49F2">
      <w:pPr>
        <w:pStyle w:val="ListParagraph"/>
        <w:numPr>
          <w:ilvl w:val="0"/>
          <w:numId w:val="2"/>
        </w:numPr>
        <w:spacing w:before="120" w:after="120" w:line="276" w:lineRule="auto"/>
        <w:ind w:left="425" w:hanging="425"/>
        <w:contextualSpacing w:val="0"/>
        <w:jc w:val="both"/>
        <w:rPr>
          <w:rFonts w:ascii="Times New Roman" w:hAnsi="Times New Roman" w:cs="Times New Roman"/>
          <w:i/>
          <w:sz w:val="20"/>
          <w:szCs w:val="20"/>
        </w:rPr>
      </w:pPr>
      <w:proofErr w:type="spellStart"/>
      <w:r w:rsidRPr="00684702">
        <w:rPr>
          <w:rFonts w:ascii="Times New Roman" w:hAnsi="Times New Roman" w:cs="Times New Roman"/>
          <w:sz w:val="20"/>
          <w:szCs w:val="20"/>
        </w:rPr>
        <w:t>Payne</w:t>
      </w:r>
      <w:proofErr w:type="gramStart"/>
      <w:r w:rsidR="00CA686A" w:rsidRPr="00684702">
        <w:rPr>
          <w:rFonts w:ascii="Times New Roman" w:hAnsi="Times New Roman" w:cs="Times New Roman"/>
          <w:sz w:val="20"/>
          <w:szCs w:val="20"/>
        </w:rPr>
        <w:t>,A</w:t>
      </w:r>
      <w:proofErr w:type="spellEnd"/>
      <w:proofErr w:type="gramEnd"/>
      <w:r w:rsidR="00CA686A" w:rsidRPr="00684702">
        <w:rPr>
          <w:rFonts w:ascii="Times New Roman" w:hAnsi="Times New Roman" w:cs="Times New Roman"/>
          <w:sz w:val="20"/>
          <w:szCs w:val="20"/>
        </w:rPr>
        <w:t xml:space="preserve"> &amp;</w:t>
      </w:r>
      <w:r w:rsidRPr="00684702">
        <w:rPr>
          <w:rFonts w:ascii="Times New Roman" w:hAnsi="Times New Roman" w:cs="Times New Roman"/>
          <w:sz w:val="20"/>
          <w:szCs w:val="20"/>
        </w:rPr>
        <w:t xml:space="preserve"> </w:t>
      </w:r>
      <w:proofErr w:type="spellStart"/>
      <w:r w:rsidRPr="00684702">
        <w:rPr>
          <w:rFonts w:ascii="Times New Roman" w:hAnsi="Times New Roman" w:cs="Times New Roman"/>
          <w:sz w:val="20"/>
          <w:szCs w:val="20"/>
        </w:rPr>
        <w:t>Phillips</w:t>
      </w:r>
      <w:r w:rsidR="00480E13" w:rsidRPr="00684702">
        <w:rPr>
          <w:rFonts w:ascii="Times New Roman" w:hAnsi="Times New Roman" w:cs="Times New Roman"/>
          <w:sz w:val="20"/>
          <w:szCs w:val="20"/>
        </w:rPr>
        <w:t>,N</w:t>
      </w:r>
      <w:proofErr w:type="spellEnd"/>
      <w:r w:rsidR="00480E13" w:rsidRPr="00684702">
        <w:rPr>
          <w:rFonts w:ascii="Times New Roman" w:hAnsi="Times New Roman" w:cs="Times New Roman"/>
          <w:sz w:val="20"/>
          <w:szCs w:val="20"/>
        </w:rPr>
        <w:t>.</w:t>
      </w:r>
      <w:r w:rsidRPr="00684702">
        <w:rPr>
          <w:rFonts w:ascii="Times New Roman" w:hAnsi="Times New Roman" w:cs="Times New Roman"/>
          <w:sz w:val="20"/>
          <w:szCs w:val="20"/>
        </w:rPr>
        <w:t xml:space="preserve"> (2010). </w:t>
      </w:r>
      <w:r w:rsidRPr="00684702">
        <w:rPr>
          <w:rFonts w:ascii="Times New Roman" w:hAnsi="Times New Roman" w:cs="Times New Roman"/>
          <w:i/>
          <w:sz w:val="20"/>
          <w:szCs w:val="20"/>
        </w:rPr>
        <w:t xml:space="preserve">Development: </w:t>
      </w:r>
      <w:r w:rsidRPr="00684702">
        <w:rPr>
          <w:rFonts w:ascii="Times New Roman" w:hAnsi="Times New Roman" w:cs="Times New Roman"/>
          <w:sz w:val="20"/>
          <w:szCs w:val="20"/>
        </w:rPr>
        <w:t>Polity Press</w:t>
      </w:r>
      <w:r w:rsidRPr="00684702">
        <w:rPr>
          <w:rFonts w:ascii="Times New Roman" w:hAnsi="Times New Roman" w:cs="Times New Roman"/>
          <w:i/>
          <w:sz w:val="20"/>
          <w:szCs w:val="20"/>
        </w:rPr>
        <w:t>.</w:t>
      </w:r>
    </w:p>
    <w:p w14:paraId="5347D2FA" w14:textId="5C07F210" w:rsidR="006E2355" w:rsidRPr="00684702" w:rsidRDefault="001253A3" w:rsidP="00AC49F2">
      <w:pPr>
        <w:pStyle w:val="ListParagraph"/>
        <w:numPr>
          <w:ilvl w:val="0"/>
          <w:numId w:val="2"/>
        </w:numPr>
        <w:spacing w:before="120" w:after="120" w:line="276" w:lineRule="auto"/>
        <w:ind w:left="425" w:hanging="425"/>
        <w:contextualSpacing w:val="0"/>
        <w:jc w:val="both"/>
        <w:rPr>
          <w:rFonts w:ascii="Times New Roman" w:hAnsi="Times New Roman" w:cs="Times New Roman"/>
          <w:sz w:val="20"/>
          <w:szCs w:val="20"/>
        </w:rPr>
      </w:pPr>
      <w:proofErr w:type="spellStart"/>
      <w:r w:rsidRPr="00684702">
        <w:rPr>
          <w:rFonts w:ascii="Times New Roman" w:hAnsi="Times New Roman" w:cs="Times New Roman"/>
          <w:sz w:val="20"/>
          <w:szCs w:val="20"/>
        </w:rPr>
        <w:t>Sahnoun</w:t>
      </w:r>
      <w:proofErr w:type="spellEnd"/>
      <w:r w:rsidRPr="00684702">
        <w:rPr>
          <w:rFonts w:ascii="Times New Roman" w:hAnsi="Times New Roman" w:cs="Times New Roman"/>
          <w:sz w:val="20"/>
          <w:szCs w:val="20"/>
        </w:rPr>
        <w:t>, M.</w:t>
      </w:r>
      <w:r w:rsidR="006E2355" w:rsidRPr="00684702">
        <w:rPr>
          <w:rFonts w:ascii="Times New Roman" w:hAnsi="Times New Roman" w:cs="Times New Roman"/>
          <w:sz w:val="20"/>
          <w:szCs w:val="20"/>
        </w:rPr>
        <w:t xml:space="preserve"> (1994). </w:t>
      </w:r>
      <w:r w:rsidR="006E2355" w:rsidRPr="00684702">
        <w:rPr>
          <w:rFonts w:ascii="Times New Roman" w:hAnsi="Times New Roman" w:cs="Times New Roman"/>
          <w:i/>
          <w:sz w:val="20"/>
          <w:szCs w:val="20"/>
        </w:rPr>
        <w:t>Somalia: The Missed Opportunities</w:t>
      </w:r>
      <w:r w:rsidRPr="00684702">
        <w:rPr>
          <w:rFonts w:ascii="Times New Roman" w:hAnsi="Times New Roman" w:cs="Times New Roman"/>
          <w:sz w:val="20"/>
          <w:szCs w:val="20"/>
        </w:rPr>
        <w:t>. Washington, D.C: United States Institute of Peace Press.</w:t>
      </w:r>
    </w:p>
    <w:p w14:paraId="276E4B7A" w14:textId="6D6A3F56" w:rsidR="008B0577" w:rsidRPr="00684702" w:rsidRDefault="003A3DC5" w:rsidP="00AC49F2">
      <w:pPr>
        <w:pStyle w:val="ListParagraph"/>
        <w:numPr>
          <w:ilvl w:val="0"/>
          <w:numId w:val="2"/>
        </w:numPr>
        <w:spacing w:before="120" w:after="120" w:line="276" w:lineRule="auto"/>
        <w:ind w:left="425" w:hanging="425"/>
        <w:contextualSpacing w:val="0"/>
        <w:jc w:val="both"/>
        <w:rPr>
          <w:rFonts w:ascii="Times New Roman" w:hAnsi="Times New Roman" w:cs="Times New Roman"/>
          <w:sz w:val="20"/>
          <w:szCs w:val="20"/>
        </w:rPr>
      </w:pPr>
      <w:r w:rsidRPr="00684702">
        <w:rPr>
          <w:rFonts w:ascii="Times New Roman" w:hAnsi="Times New Roman" w:cs="Times New Roman"/>
          <w:sz w:val="20"/>
          <w:szCs w:val="20"/>
        </w:rPr>
        <w:t>Shay, S.</w:t>
      </w:r>
      <w:r w:rsidR="008B0577" w:rsidRPr="00684702">
        <w:rPr>
          <w:rFonts w:ascii="Times New Roman" w:hAnsi="Times New Roman" w:cs="Times New Roman"/>
          <w:sz w:val="20"/>
          <w:szCs w:val="20"/>
        </w:rPr>
        <w:t xml:space="preserve"> (2011). </w:t>
      </w:r>
      <w:r w:rsidR="008B0577" w:rsidRPr="00684702">
        <w:rPr>
          <w:rFonts w:ascii="Times New Roman" w:hAnsi="Times New Roman" w:cs="Times New Roman"/>
          <w:i/>
          <w:sz w:val="20"/>
          <w:szCs w:val="20"/>
        </w:rPr>
        <w:t>Somalia between Jihad and Restoration</w:t>
      </w:r>
      <w:r w:rsidR="008B0577" w:rsidRPr="00684702">
        <w:rPr>
          <w:rFonts w:ascii="Times New Roman" w:hAnsi="Times New Roman" w:cs="Times New Roman"/>
          <w:sz w:val="20"/>
          <w:szCs w:val="20"/>
        </w:rPr>
        <w:t>.</w:t>
      </w:r>
      <w:r w:rsidR="001253A3" w:rsidRPr="00684702">
        <w:rPr>
          <w:rFonts w:ascii="Times New Roman" w:hAnsi="Times New Roman" w:cs="Times New Roman"/>
          <w:sz w:val="20"/>
          <w:szCs w:val="20"/>
        </w:rPr>
        <w:t xml:space="preserve"> New Jersey: Transaction.</w:t>
      </w:r>
    </w:p>
    <w:p w14:paraId="4D210FCC" w14:textId="6A840077" w:rsidR="007744A2" w:rsidRPr="00684702" w:rsidRDefault="00431C3C" w:rsidP="00AC49F2">
      <w:pPr>
        <w:pStyle w:val="Default"/>
        <w:numPr>
          <w:ilvl w:val="0"/>
          <w:numId w:val="2"/>
        </w:numPr>
        <w:spacing w:before="120" w:after="120" w:line="276" w:lineRule="auto"/>
        <w:ind w:left="425" w:hanging="425"/>
        <w:jc w:val="both"/>
        <w:rPr>
          <w:rFonts w:ascii="Times New Roman" w:hAnsi="Times New Roman" w:cs="Times New Roman"/>
          <w:sz w:val="20"/>
          <w:szCs w:val="20"/>
          <w:u w:val="single"/>
        </w:rPr>
      </w:pPr>
      <w:r w:rsidRPr="00684702">
        <w:rPr>
          <w:rFonts w:ascii="Times New Roman" w:hAnsi="Times New Roman" w:cs="Times New Roman"/>
          <w:sz w:val="20"/>
          <w:szCs w:val="20"/>
        </w:rPr>
        <w:t>Newbury, C. (1995)</w:t>
      </w:r>
      <w:r w:rsidR="00C73D7B" w:rsidRPr="00684702">
        <w:rPr>
          <w:rFonts w:ascii="Times New Roman" w:hAnsi="Times New Roman" w:cs="Times New Roman"/>
          <w:sz w:val="20"/>
          <w:szCs w:val="20"/>
        </w:rPr>
        <w:t>.</w:t>
      </w:r>
      <w:r w:rsidR="00766D7F" w:rsidRPr="00684702">
        <w:rPr>
          <w:rFonts w:ascii="Times New Roman" w:hAnsi="Times New Roman" w:cs="Times New Roman"/>
          <w:sz w:val="20"/>
          <w:szCs w:val="20"/>
        </w:rPr>
        <w:t xml:space="preserve"> Background to Genocide: </w:t>
      </w:r>
      <w:r w:rsidRPr="00684702">
        <w:rPr>
          <w:rFonts w:ascii="Times New Roman" w:hAnsi="Times New Roman" w:cs="Times New Roman"/>
          <w:sz w:val="20"/>
          <w:szCs w:val="20"/>
        </w:rPr>
        <w:t>Rwanda.</w:t>
      </w:r>
      <w:r w:rsidRPr="00684702">
        <w:rPr>
          <w:rFonts w:ascii="Times New Roman" w:hAnsi="Times New Roman" w:cs="Times New Roman"/>
          <w:i/>
          <w:sz w:val="20"/>
          <w:szCs w:val="20"/>
        </w:rPr>
        <w:t xml:space="preserve"> A</w:t>
      </w:r>
      <w:r w:rsidR="00766D7F" w:rsidRPr="00684702">
        <w:rPr>
          <w:rFonts w:ascii="Times New Roman" w:hAnsi="Times New Roman" w:cs="Times New Roman"/>
          <w:i/>
          <w:sz w:val="20"/>
          <w:szCs w:val="20"/>
        </w:rPr>
        <w:t xml:space="preserve"> Journal of Opinion</w:t>
      </w:r>
      <w:r w:rsidRPr="00684702">
        <w:rPr>
          <w:rFonts w:ascii="Times New Roman" w:hAnsi="Times New Roman" w:cs="Times New Roman"/>
          <w:sz w:val="20"/>
          <w:szCs w:val="20"/>
        </w:rPr>
        <w:t xml:space="preserve">, </w:t>
      </w:r>
      <w:r w:rsidR="00766D7F" w:rsidRPr="00684702">
        <w:rPr>
          <w:rFonts w:ascii="Times New Roman" w:hAnsi="Times New Roman" w:cs="Times New Roman"/>
          <w:sz w:val="20"/>
          <w:szCs w:val="20"/>
        </w:rPr>
        <w:t>23</w:t>
      </w:r>
      <w:r w:rsidRPr="00684702">
        <w:rPr>
          <w:rFonts w:ascii="Times New Roman" w:hAnsi="Times New Roman" w:cs="Times New Roman"/>
          <w:sz w:val="20"/>
          <w:szCs w:val="20"/>
        </w:rPr>
        <w:t xml:space="preserve">(2), </w:t>
      </w:r>
      <w:r w:rsidR="00766D7F" w:rsidRPr="00684702">
        <w:rPr>
          <w:rFonts w:ascii="Times New Roman" w:hAnsi="Times New Roman" w:cs="Times New Roman"/>
          <w:sz w:val="20"/>
          <w:szCs w:val="20"/>
        </w:rPr>
        <w:t>12-17</w:t>
      </w:r>
      <w:r w:rsidR="00A87244" w:rsidRPr="00684702">
        <w:rPr>
          <w:rFonts w:ascii="Times New Roman" w:hAnsi="Times New Roman" w:cs="Times New Roman"/>
          <w:sz w:val="20"/>
          <w:szCs w:val="20"/>
        </w:rPr>
        <w:t xml:space="preserve"> Retrieved from https://www.jstor.org/stable/1166500</w:t>
      </w:r>
    </w:p>
    <w:p w14:paraId="735A0E3B" w14:textId="5A05D7E6" w:rsidR="007744A2" w:rsidRPr="00684702" w:rsidRDefault="007744A2" w:rsidP="00AC49F2">
      <w:pPr>
        <w:pStyle w:val="ListParagraph"/>
        <w:numPr>
          <w:ilvl w:val="0"/>
          <w:numId w:val="2"/>
        </w:numPr>
        <w:spacing w:before="120" w:after="120" w:line="276" w:lineRule="auto"/>
        <w:ind w:left="425" w:hanging="425"/>
        <w:contextualSpacing w:val="0"/>
        <w:jc w:val="both"/>
        <w:rPr>
          <w:rFonts w:ascii="Times New Roman" w:hAnsi="Times New Roman" w:cs="Times New Roman"/>
          <w:sz w:val="20"/>
          <w:szCs w:val="20"/>
        </w:rPr>
      </w:pPr>
      <w:r w:rsidRPr="00684702">
        <w:rPr>
          <w:rFonts w:ascii="Times New Roman" w:hAnsi="Times New Roman" w:cs="Times New Roman"/>
          <w:sz w:val="20"/>
          <w:szCs w:val="20"/>
        </w:rPr>
        <w:t>U.S. Government Accountability Office (2008).</w:t>
      </w:r>
      <w:r w:rsidRPr="00684702">
        <w:rPr>
          <w:rFonts w:ascii="Times New Roman" w:hAnsi="Times New Roman" w:cs="Times New Roman"/>
          <w:i/>
          <w:sz w:val="20"/>
          <w:szCs w:val="20"/>
        </w:rPr>
        <w:t xml:space="preserve"> Somalia: Challenges and Development Efforts</w:t>
      </w:r>
      <w:r w:rsidRPr="00684702">
        <w:rPr>
          <w:rFonts w:ascii="Times New Roman" w:hAnsi="Times New Roman" w:cs="Times New Roman"/>
          <w:sz w:val="20"/>
          <w:szCs w:val="20"/>
        </w:rPr>
        <w:t xml:space="preserve">. New York: </w:t>
      </w:r>
      <w:proofErr w:type="spellStart"/>
      <w:r w:rsidRPr="00684702">
        <w:rPr>
          <w:rFonts w:ascii="Times New Roman" w:hAnsi="Times New Roman" w:cs="Times New Roman"/>
          <w:sz w:val="20"/>
          <w:szCs w:val="20"/>
        </w:rPr>
        <w:t>Novinka</w:t>
      </w:r>
      <w:proofErr w:type="spellEnd"/>
      <w:r w:rsidRPr="00684702">
        <w:rPr>
          <w:rFonts w:ascii="Times New Roman" w:hAnsi="Times New Roman" w:cs="Times New Roman"/>
          <w:sz w:val="20"/>
          <w:szCs w:val="20"/>
        </w:rPr>
        <w:t xml:space="preserve"> </w:t>
      </w:r>
      <w:proofErr w:type="spellStart"/>
      <w:r w:rsidRPr="00684702">
        <w:rPr>
          <w:rFonts w:ascii="Times New Roman" w:hAnsi="Times New Roman" w:cs="Times New Roman"/>
          <w:sz w:val="20"/>
          <w:szCs w:val="20"/>
        </w:rPr>
        <w:t>Books.http</w:t>
      </w:r>
      <w:proofErr w:type="spellEnd"/>
      <w:r w:rsidRPr="00684702">
        <w:rPr>
          <w:rFonts w:ascii="Times New Roman" w:hAnsi="Times New Roman" w:cs="Times New Roman"/>
          <w:sz w:val="20"/>
          <w:szCs w:val="20"/>
        </w:rPr>
        <w:t>://www.worldbank.org/</w:t>
      </w:r>
      <w:proofErr w:type="gramStart"/>
      <w:r w:rsidRPr="00684702">
        <w:rPr>
          <w:rFonts w:ascii="Times New Roman" w:hAnsi="Times New Roman" w:cs="Times New Roman"/>
          <w:sz w:val="20"/>
          <w:szCs w:val="20"/>
        </w:rPr>
        <w:t>ida</w:t>
      </w:r>
      <w:r w:rsidRPr="00684702">
        <w:rPr>
          <w:rFonts w:ascii="Times New Roman" w:hAnsi="Times New Roman" w:cs="Times New Roman"/>
          <w:sz w:val="20"/>
          <w:szCs w:val="20"/>
          <w:u w:val="single"/>
        </w:rPr>
        <w:t xml:space="preserve">  </w:t>
      </w:r>
      <w:r w:rsidRPr="00684702">
        <w:rPr>
          <w:rFonts w:ascii="Times New Roman" w:hAnsi="Times New Roman" w:cs="Times New Roman"/>
          <w:sz w:val="20"/>
          <w:szCs w:val="20"/>
        </w:rPr>
        <w:t>Accessed</w:t>
      </w:r>
      <w:proofErr w:type="gramEnd"/>
      <w:r w:rsidRPr="00684702">
        <w:rPr>
          <w:rFonts w:ascii="Times New Roman" w:hAnsi="Times New Roman" w:cs="Times New Roman"/>
          <w:sz w:val="20"/>
          <w:szCs w:val="20"/>
        </w:rPr>
        <w:t xml:space="preserve"> on 11</w:t>
      </w:r>
      <w:r w:rsidRPr="00684702">
        <w:rPr>
          <w:rFonts w:ascii="Times New Roman" w:hAnsi="Times New Roman" w:cs="Times New Roman"/>
          <w:sz w:val="20"/>
          <w:szCs w:val="20"/>
          <w:vertAlign w:val="superscript"/>
        </w:rPr>
        <w:t xml:space="preserve">th </w:t>
      </w:r>
      <w:r w:rsidRPr="00684702">
        <w:rPr>
          <w:rFonts w:ascii="Times New Roman" w:hAnsi="Times New Roman" w:cs="Times New Roman"/>
          <w:sz w:val="20"/>
          <w:szCs w:val="20"/>
        </w:rPr>
        <w:t>July 2018.</w:t>
      </w:r>
    </w:p>
    <w:p w14:paraId="0F0D040C" w14:textId="77777777" w:rsidR="007744A2" w:rsidRPr="00684702" w:rsidRDefault="007744A2" w:rsidP="00AC49F2">
      <w:pPr>
        <w:pStyle w:val="Default"/>
        <w:spacing w:before="120" w:after="120" w:line="276" w:lineRule="auto"/>
        <w:ind w:left="425" w:hanging="425"/>
        <w:jc w:val="both"/>
        <w:rPr>
          <w:rFonts w:ascii="Times New Roman" w:hAnsi="Times New Roman" w:cs="Times New Roman"/>
          <w:sz w:val="20"/>
          <w:szCs w:val="20"/>
        </w:rPr>
      </w:pPr>
    </w:p>
    <w:p w14:paraId="46DD5A23" w14:textId="0791F5F8" w:rsidR="00B16C88" w:rsidRPr="00684702" w:rsidRDefault="00B16C88" w:rsidP="00AC49F2">
      <w:pPr>
        <w:pStyle w:val="Default"/>
        <w:spacing w:before="120" w:after="120" w:line="276" w:lineRule="auto"/>
        <w:ind w:left="425" w:hanging="425"/>
        <w:jc w:val="both"/>
        <w:rPr>
          <w:rFonts w:ascii="Times New Roman" w:hAnsi="Times New Roman" w:cs="Times New Roman"/>
          <w:sz w:val="20"/>
          <w:szCs w:val="20"/>
        </w:rPr>
      </w:pPr>
    </w:p>
    <w:sectPr w:rsidR="00B16C88" w:rsidRPr="00684702" w:rsidSect="00F825C0">
      <w:headerReference w:type="default" r:id="rId9"/>
      <w:footerReference w:type="default" r:id="rId10"/>
      <w:pgSz w:w="11907" w:h="16839" w:code="9"/>
      <w:pgMar w:top="1140" w:right="907" w:bottom="907" w:left="1196" w:header="720" w:footer="720" w:gutter="0"/>
      <w:pgNumType w:start="38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E19F9" w14:textId="77777777" w:rsidR="0040270B" w:rsidRDefault="0040270B" w:rsidP="00652C66">
      <w:pPr>
        <w:spacing w:after="0" w:line="240" w:lineRule="auto"/>
      </w:pPr>
      <w:r>
        <w:separator/>
      </w:r>
    </w:p>
  </w:endnote>
  <w:endnote w:type="continuationSeparator" w:id="0">
    <w:p w14:paraId="353E376F" w14:textId="77777777" w:rsidR="0040270B" w:rsidRDefault="0040270B" w:rsidP="0065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d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3C940" w14:textId="77777777" w:rsidR="00684702" w:rsidRPr="00684702" w:rsidRDefault="00684702" w:rsidP="00684702">
    <w:pPr>
      <w:framePr w:wrap="around" w:vAnchor="text" w:hAnchor="margin" w:xAlign="right" w:y="1"/>
      <w:tabs>
        <w:tab w:val="center" w:pos="4680"/>
        <w:tab w:val="right" w:pos="9360"/>
      </w:tabs>
      <w:spacing w:after="0" w:line="240" w:lineRule="auto"/>
      <w:rPr>
        <w:rFonts w:ascii="Calibri" w:eastAsia="Calibri" w:hAnsi="Calibri" w:cs="Calibri"/>
      </w:rPr>
    </w:pPr>
  </w:p>
  <w:p w14:paraId="31AC422A" w14:textId="77777777" w:rsidR="00684702" w:rsidRPr="00684702" w:rsidRDefault="00684702" w:rsidP="00684702">
    <w:pPr>
      <w:tabs>
        <w:tab w:val="center" w:pos="4680"/>
        <w:tab w:val="right" w:pos="9781"/>
      </w:tabs>
      <w:spacing w:after="0" w:line="240" w:lineRule="auto"/>
      <w:jc w:val="right"/>
      <w:rPr>
        <w:rFonts w:ascii="Calibri" w:eastAsia="Calibri" w:hAnsi="Calibri" w:cs="Calibri"/>
      </w:rPr>
    </w:pPr>
    <w:r w:rsidRPr="00684702">
      <w:rPr>
        <w:rFonts w:ascii="Calibri" w:eastAsia="Calibri" w:hAnsi="Calibri" w:cs="Calibri"/>
      </w:rPr>
      <w:t xml:space="preserve">Page | </w:t>
    </w:r>
    <w:r w:rsidRPr="00684702">
      <w:rPr>
        <w:rFonts w:ascii="Calibri" w:eastAsia="Calibri" w:hAnsi="Calibri" w:cs="Calibri"/>
      </w:rPr>
      <w:fldChar w:fldCharType="begin"/>
    </w:r>
    <w:r w:rsidRPr="00684702">
      <w:rPr>
        <w:rFonts w:ascii="Calibri" w:eastAsia="Calibri" w:hAnsi="Calibri" w:cs="Calibri"/>
      </w:rPr>
      <w:instrText xml:space="preserve"> PAGE   \* MERGEFORMAT </w:instrText>
    </w:r>
    <w:r w:rsidRPr="00684702">
      <w:rPr>
        <w:rFonts w:ascii="Calibri" w:eastAsia="Calibri" w:hAnsi="Calibri" w:cs="Calibri"/>
      </w:rPr>
      <w:fldChar w:fldCharType="separate"/>
    </w:r>
    <w:r w:rsidR="00811759">
      <w:rPr>
        <w:rFonts w:ascii="Calibri" w:eastAsia="Calibri" w:hAnsi="Calibri" w:cs="Calibri"/>
        <w:noProof/>
      </w:rPr>
      <w:t>389</w:t>
    </w:r>
    <w:r w:rsidRPr="00684702">
      <w:rPr>
        <w:rFonts w:ascii="Calibri" w:eastAsia="Calibri" w:hAnsi="Calibri" w:cs="Calibri"/>
      </w:rPr>
      <w:fldChar w:fldCharType="end"/>
    </w:r>
  </w:p>
  <w:p w14:paraId="38731BA7" w14:textId="77777777" w:rsidR="00684702" w:rsidRPr="00684702" w:rsidRDefault="0040270B" w:rsidP="00684702">
    <w:pPr>
      <w:tabs>
        <w:tab w:val="center" w:pos="4680"/>
        <w:tab w:val="right" w:pos="9360"/>
      </w:tabs>
      <w:spacing w:after="0" w:line="240" w:lineRule="auto"/>
      <w:jc w:val="center"/>
      <w:rPr>
        <w:rFonts w:ascii="Calibri" w:eastAsia="Calibri" w:hAnsi="Calibri" w:cs="Mangal"/>
      </w:rPr>
    </w:pPr>
    <w:hyperlink r:id="rId1" w:history="1">
      <w:r w:rsidR="00684702" w:rsidRPr="00684702">
        <w:rPr>
          <w:rFonts w:ascii="Calibri" w:eastAsia="Calibri" w:hAnsi="Calibri" w:cs="Calibri"/>
          <w:color w:val="3333FF"/>
          <w:u w:val="single"/>
        </w:rPr>
        <w:t>Research Publish Journals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62A2A" w14:textId="77777777" w:rsidR="0040270B" w:rsidRDefault="0040270B" w:rsidP="00652C66">
      <w:pPr>
        <w:spacing w:after="0" w:line="240" w:lineRule="auto"/>
      </w:pPr>
      <w:r>
        <w:separator/>
      </w:r>
    </w:p>
  </w:footnote>
  <w:footnote w:type="continuationSeparator" w:id="0">
    <w:p w14:paraId="02FCE0A9" w14:textId="77777777" w:rsidR="0040270B" w:rsidRDefault="0040270B" w:rsidP="00652C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E722B" w14:textId="77777777" w:rsidR="00684702" w:rsidRPr="00684702" w:rsidRDefault="00684702" w:rsidP="00684702">
    <w:pPr>
      <w:tabs>
        <w:tab w:val="center" w:pos="4513"/>
        <w:tab w:val="left" w:pos="9781"/>
        <w:tab w:val="right" w:pos="9810"/>
      </w:tabs>
      <w:spacing w:after="0" w:line="240" w:lineRule="auto"/>
      <w:ind w:right="27"/>
      <w:jc w:val="center"/>
      <w:rPr>
        <w:rFonts w:ascii="Calibri" w:eastAsia="Calibri" w:hAnsi="Calibri" w:cs="Calibri"/>
        <w:b/>
        <w:color w:val="000000"/>
      </w:rPr>
    </w:pPr>
    <w:r w:rsidRPr="00684702">
      <w:rPr>
        <w:rFonts w:ascii="Calibri" w:eastAsia="Times New Roman" w:hAnsi="Calibri" w:cs="Calibri"/>
        <w:b/>
        <w:bCs/>
        <w:color w:val="984806"/>
      </w:rPr>
      <w:t xml:space="preserve">                                                                                                                                        ISSN 2348-3</w:t>
    </w:r>
    <w:r w:rsidRPr="00684702">
      <w:rPr>
        <w:rFonts w:ascii="Calibri" w:eastAsia="Times New Roman" w:hAnsi="Calibri" w:cs="Calibri"/>
        <w:b/>
        <w:bCs/>
        <w:color w:val="984806"/>
        <w:cs/>
        <w:lang w:bidi="hi-IN"/>
      </w:rPr>
      <w:t>156</w:t>
    </w:r>
    <w:r w:rsidRPr="00684702">
      <w:rPr>
        <w:rFonts w:ascii="Calibri" w:eastAsia="Times New Roman" w:hAnsi="Calibri" w:cs="Calibri"/>
        <w:b/>
        <w:bCs/>
        <w:color w:val="984806"/>
      </w:rPr>
      <w:t xml:space="preserve"> (Print)</w:t>
    </w:r>
  </w:p>
  <w:p w14:paraId="09EE9B64" w14:textId="77777777" w:rsidR="00684702" w:rsidRPr="00684702" w:rsidRDefault="00684702" w:rsidP="00684702">
    <w:pPr>
      <w:tabs>
        <w:tab w:val="center" w:pos="4513"/>
        <w:tab w:val="right" w:pos="9026"/>
        <w:tab w:val="left" w:pos="9214"/>
      </w:tabs>
      <w:spacing w:after="0" w:line="240" w:lineRule="auto"/>
      <w:ind w:left="432" w:right="505" w:hanging="360"/>
      <w:jc w:val="right"/>
      <w:rPr>
        <w:rFonts w:ascii="Calibri" w:eastAsia="Calibri" w:hAnsi="Calibri" w:cs="Calibri"/>
        <w:b/>
        <w:color w:val="F13009"/>
      </w:rPr>
    </w:pPr>
    <w:r w:rsidRPr="00684702">
      <w:rPr>
        <w:rFonts w:ascii="Calibri" w:eastAsia="Calibri" w:hAnsi="Calibri" w:cs="Calibri"/>
        <w:b/>
        <w:color w:val="000000"/>
        <w:sz w:val="24"/>
        <w:szCs w:val="24"/>
        <w:lang w:val="el-GR"/>
      </w:rPr>
      <w:t>International Journal of Social Science and Humanities Research</w:t>
    </w:r>
    <w:r w:rsidRPr="00684702">
      <w:rPr>
        <w:rFonts w:ascii="Calibri" w:eastAsia="Calibri" w:hAnsi="Calibri" w:cs="Calibri"/>
        <w:b/>
        <w:color w:val="000000"/>
      </w:rPr>
      <w:t xml:space="preserve">  </w:t>
    </w:r>
    <w:r w:rsidRPr="00684702">
      <w:rPr>
        <w:rFonts w:ascii="Calibri" w:eastAsia="Times New Roman" w:hAnsi="Calibri" w:cs="Calibri"/>
        <w:b/>
        <w:bCs/>
        <w:color w:val="984806"/>
      </w:rPr>
      <w:t>ISSN 2348-3</w:t>
    </w:r>
    <w:r w:rsidRPr="00684702">
      <w:rPr>
        <w:rFonts w:ascii="Calibri" w:eastAsia="Times New Roman" w:hAnsi="Calibri" w:cs="Calibri"/>
        <w:b/>
        <w:bCs/>
        <w:color w:val="984806"/>
        <w:cs/>
        <w:lang w:bidi="hi-IN"/>
      </w:rPr>
      <w:t>164 (online)</w:t>
    </w:r>
  </w:p>
  <w:p w14:paraId="21CBEE8C" w14:textId="39CE80B2" w:rsidR="00684702" w:rsidRPr="00684702" w:rsidRDefault="00F825C0" w:rsidP="00684702">
    <w:pPr>
      <w:tabs>
        <w:tab w:val="center" w:pos="4320"/>
        <w:tab w:val="right" w:pos="8640"/>
      </w:tabs>
      <w:spacing w:after="0" w:line="240" w:lineRule="auto"/>
      <w:jc w:val="center"/>
      <w:rPr>
        <w:rFonts w:ascii="Calibri" w:eastAsia="Calibri" w:hAnsi="Calibri" w:cs="Times New Roman"/>
      </w:rPr>
    </w:pPr>
    <w:r>
      <w:rPr>
        <w:rFonts w:ascii="Calibri" w:eastAsia="Calibri" w:hAnsi="Calibri" w:cs="Calibri"/>
        <w:noProof/>
        <w:color w:val="000000"/>
        <w:lang w:val="en-AU" w:eastAsia="zh-CN"/>
      </w:rPr>
      <w:t>Vol. 6, Issue 3, pp: (389-396</w:t>
    </w:r>
    <w:r w:rsidR="00684702" w:rsidRPr="00684702">
      <w:rPr>
        <w:rFonts w:ascii="Calibri" w:eastAsia="Calibri" w:hAnsi="Calibri" w:cs="Calibri"/>
        <w:noProof/>
        <w:color w:val="000000"/>
        <w:lang w:val="en-AU" w:eastAsia="zh-CN"/>
      </w:rPr>
      <w:t xml:space="preserve">), Month: July - September 2018, Available at: </w:t>
    </w:r>
    <w:r w:rsidR="00684702" w:rsidRPr="00684702">
      <w:rPr>
        <w:rFonts w:ascii="Calibri" w:eastAsia="Calibri" w:hAnsi="Calibri" w:cs="Calibri"/>
        <w:b/>
        <w:bCs/>
        <w:noProof/>
        <w:color w:val="0000FF"/>
        <w:u w:val="single"/>
        <w:lang w:val="en-AU" w:eastAsia="zh-CN"/>
      </w:rPr>
      <w:t>www.researchpublish.com</w:t>
    </w:r>
  </w:p>
  <w:p w14:paraId="278B3293" w14:textId="77777777" w:rsidR="00684702" w:rsidRPr="00684702" w:rsidRDefault="00684702" w:rsidP="00684702">
    <w:pPr>
      <w:tabs>
        <w:tab w:val="left" w:pos="4153"/>
        <w:tab w:val="center" w:pos="4680"/>
        <w:tab w:val="right" w:pos="9360"/>
        <w:tab w:val="right" w:pos="9781"/>
      </w:tabs>
      <w:spacing w:after="0" w:line="240" w:lineRule="auto"/>
      <w:rPr>
        <w:rFonts w:ascii="Calibri" w:eastAsia="Calibri" w:hAnsi="Calibri" w:cs="Mangal"/>
      </w:rPr>
    </w:pPr>
    <w:r w:rsidRPr="00684702">
      <w:rPr>
        <w:rFonts w:ascii="Calibri" w:eastAsia="Calibri" w:hAnsi="Calibri" w:cs="Mang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64AB6"/>
    <w:multiLevelType w:val="multilevel"/>
    <w:tmpl w:val="F50E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AA19F3"/>
    <w:multiLevelType w:val="hybridMultilevel"/>
    <w:tmpl w:val="44967FC0"/>
    <w:lvl w:ilvl="0" w:tplc="839670CA">
      <w:start w:val="1"/>
      <w:numFmt w:val="decimal"/>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7D8"/>
    <w:rsid w:val="000356CD"/>
    <w:rsid w:val="00044951"/>
    <w:rsid w:val="000606B7"/>
    <w:rsid w:val="00061413"/>
    <w:rsid w:val="00097402"/>
    <w:rsid w:val="000B30D9"/>
    <w:rsid w:val="000B4EE1"/>
    <w:rsid w:val="000B6641"/>
    <w:rsid w:val="000D21D0"/>
    <w:rsid w:val="000D7890"/>
    <w:rsid w:val="000E1EED"/>
    <w:rsid w:val="001017C0"/>
    <w:rsid w:val="00114FBB"/>
    <w:rsid w:val="001253A3"/>
    <w:rsid w:val="00191646"/>
    <w:rsid w:val="001918F1"/>
    <w:rsid w:val="00197667"/>
    <w:rsid w:val="001A34E1"/>
    <w:rsid w:val="001A7F89"/>
    <w:rsid w:val="001E6161"/>
    <w:rsid w:val="001F27DF"/>
    <w:rsid w:val="00231188"/>
    <w:rsid w:val="00243ADC"/>
    <w:rsid w:val="00246F1F"/>
    <w:rsid w:val="002665EB"/>
    <w:rsid w:val="00271BEF"/>
    <w:rsid w:val="0028667C"/>
    <w:rsid w:val="002A0455"/>
    <w:rsid w:val="002B0897"/>
    <w:rsid w:val="002C4F0B"/>
    <w:rsid w:val="002D1C29"/>
    <w:rsid w:val="002E5CB6"/>
    <w:rsid w:val="00314788"/>
    <w:rsid w:val="00315B31"/>
    <w:rsid w:val="0032539C"/>
    <w:rsid w:val="00341F26"/>
    <w:rsid w:val="00346B06"/>
    <w:rsid w:val="003670AE"/>
    <w:rsid w:val="00381F64"/>
    <w:rsid w:val="003A3DC5"/>
    <w:rsid w:val="003A4A78"/>
    <w:rsid w:val="003A57BA"/>
    <w:rsid w:val="003B632D"/>
    <w:rsid w:val="003C1C5C"/>
    <w:rsid w:val="003C3614"/>
    <w:rsid w:val="003C44A6"/>
    <w:rsid w:val="003D28A5"/>
    <w:rsid w:val="0040270B"/>
    <w:rsid w:val="00431C3C"/>
    <w:rsid w:val="00443167"/>
    <w:rsid w:val="00444BE8"/>
    <w:rsid w:val="00473C7B"/>
    <w:rsid w:val="004767F4"/>
    <w:rsid w:val="00480E13"/>
    <w:rsid w:val="00481DFF"/>
    <w:rsid w:val="00486F14"/>
    <w:rsid w:val="004968E9"/>
    <w:rsid w:val="004C137F"/>
    <w:rsid w:val="004D01E9"/>
    <w:rsid w:val="004E1D59"/>
    <w:rsid w:val="004E54F5"/>
    <w:rsid w:val="004E560C"/>
    <w:rsid w:val="00506132"/>
    <w:rsid w:val="005074BD"/>
    <w:rsid w:val="00522A1F"/>
    <w:rsid w:val="00531FC6"/>
    <w:rsid w:val="00545FD5"/>
    <w:rsid w:val="00546CA3"/>
    <w:rsid w:val="0055580E"/>
    <w:rsid w:val="00571BA4"/>
    <w:rsid w:val="00581DC1"/>
    <w:rsid w:val="005B3314"/>
    <w:rsid w:val="005C1068"/>
    <w:rsid w:val="005D2E9E"/>
    <w:rsid w:val="005F5929"/>
    <w:rsid w:val="005F765F"/>
    <w:rsid w:val="00602204"/>
    <w:rsid w:val="0061028E"/>
    <w:rsid w:val="006127E4"/>
    <w:rsid w:val="006147EE"/>
    <w:rsid w:val="006326CC"/>
    <w:rsid w:val="00641F81"/>
    <w:rsid w:val="00652C66"/>
    <w:rsid w:val="00670BF8"/>
    <w:rsid w:val="006712D3"/>
    <w:rsid w:val="00676AD5"/>
    <w:rsid w:val="00684702"/>
    <w:rsid w:val="006B0177"/>
    <w:rsid w:val="006B11D9"/>
    <w:rsid w:val="006B2B57"/>
    <w:rsid w:val="006C18B6"/>
    <w:rsid w:val="006C57D5"/>
    <w:rsid w:val="006D7690"/>
    <w:rsid w:val="006E2355"/>
    <w:rsid w:val="006F7731"/>
    <w:rsid w:val="007239B8"/>
    <w:rsid w:val="007503DE"/>
    <w:rsid w:val="00753857"/>
    <w:rsid w:val="00757466"/>
    <w:rsid w:val="007639AF"/>
    <w:rsid w:val="00766D7F"/>
    <w:rsid w:val="007744A2"/>
    <w:rsid w:val="007C6EC4"/>
    <w:rsid w:val="00811759"/>
    <w:rsid w:val="008157D9"/>
    <w:rsid w:val="0084287F"/>
    <w:rsid w:val="00847FDE"/>
    <w:rsid w:val="00861B10"/>
    <w:rsid w:val="00865B9A"/>
    <w:rsid w:val="00885311"/>
    <w:rsid w:val="00891AE0"/>
    <w:rsid w:val="008B0577"/>
    <w:rsid w:val="008B5D29"/>
    <w:rsid w:val="008C628B"/>
    <w:rsid w:val="008D0500"/>
    <w:rsid w:val="008D1107"/>
    <w:rsid w:val="008D78B7"/>
    <w:rsid w:val="008F61AA"/>
    <w:rsid w:val="0091581C"/>
    <w:rsid w:val="00961912"/>
    <w:rsid w:val="00982487"/>
    <w:rsid w:val="00985E10"/>
    <w:rsid w:val="00997D88"/>
    <w:rsid w:val="009D5F69"/>
    <w:rsid w:val="009E67D8"/>
    <w:rsid w:val="009E7EDE"/>
    <w:rsid w:val="009F7F43"/>
    <w:rsid w:val="00A13D1C"/>
    <w:rsid w:val="00A4108C"/>
    <w:rsid w:val="00A50A40"/>
    <w:rsid w:val="00A734C6"/>
    <w:rsid w:val="00A87244"/>
    <w:rsid w:val="00AA12E0"/>
    <w:rsid w:val="00AB4913"/>
    <w:rsid w:val="00AC49F2"/>
    <w:rsid w:val="00AD3B8A"/>
    <w:rsid w:val="00B1681E"/>
    <w:rsid w:val="00B16C88"/>
    <w:rsid w:val="00B37150"/>
    <w:rsid w:val="00B417D2"/>
    <w:rsid w:val="00B60C9B"/>
    <w:rsid w:val="00B75383"/>
    <w:rsid w:val="00B76647"/>
    <w:rsid w:val="00BC441B"/>
    <w:rsid w:val="00C1714F"/>
    <w:rsid w:val="00C203DF"/>
    <w:rsid w:val="00C45090"/>
    <w:rsid w:val="00C525F4"/>
    <w:rsid w:val="00C54E6D"/>
    <w:rsid w:val="00C73D7B"/>
    <w:rsid w:val="00C81EA4"/>
    <w:rsid w:val="00C933B4"/>
    <w:rsid w:val="00CA686A"/>
    <w:rsid w:val="00CB41A8"/>
    <w:rsid w:val="00CB629D"/>
    <w:rsid w:val="00CC0585"/>
    <w:rsid w:val="00CC5603"/>
    <w:rsid w:val="00CC692B"/>
    <w:rsid w:val="00CE4E8F"/>
    <w:rsid w:val="00CF4D6F"/>
    <w:rsid w:val="00CF738C"/>
    <w:rsid w:val="00D15A5E"/>
    <w:rsid w:val="00D31C00"/>
    <w:rsid w:val="00D5565A"/>
    <w:rsid w:val="00D574E4"/>
    <w:rsid w:val="00D66E65"/>
    <w:rsid w:val="00D933CD"/>
    <w:rsid w:val="00DA08AB"/>
    <w:rsid w:val="00DA485D"/>
    <w:rsid w:val="00DB1EE9"/>
    <w:rsid w:val="00DC1BB8"/>
    <w:rsid w:val="00DE25A7"/>
    <w:rsid w:val="00E14A8B"/>
    <w:rsid w:val="00E1515A"/>
    <w:rsid w:val="00E32898"/>
    <w:rsid w:val="00E367E6"/>
    <w:rsid w:val="00E36FC5"/>
    <w:rsid w:val="00E503AE"/>
    <w:rsid w:val="00E51BA7"/>
    <w:rsid w:val="00E62A4F"/>
    <w:rsid w:val="00E907E3"/>
    <w:rsid w:val="00E92A3A"/>
    <w:rsid w:val="00EA3851"/>
    <w:rsid w:val="00EB3CF3"/>
    <w:rsid w:val="00EB65C8"/>
    <w:rsid w:val="00EC3CF3"/>
    <w:rsid w:val="00ED1492"/>
    <w:rsid w:val="00EF3EB1"/>
    <w:rsid w:val="00F14636"/>
    <w:rsid w:val="00F209B0"/>
    <w:rsid w:val="00F2338F"/>
    <w:rsid w:val="00F26308"/>
    <w:rsid w:val="00F32561"/>
    <w:rsid w:val="00F36543"/>
    <w:rsid w:val="00F46088"/>
    <w:rsid w:val="00F55BC9"/>
    <w:rsid w:val="00F575D4"/>
    <w:rsid w:val="00F6717A"/>
    <w:rsid w:val="00F76084"/>
    <w:rsid w:val="00F825C0"/>
    <w:rsid w:val="00F9315D"/>
    <w:rsid w:val="00FC29CC"/>
    <w:rsid w:val="00FD4DB2"/>
    <w:rsid w:val="00FF0DBF"/>
    <w:rsid w:val="00FF6553"/>
  </w:rsids>
  <m:mathPr>
    <m:mathFont m:val="Cambria Math"/>
    <m:brkBin m:val="before"/>
    <m:brkBinSub m:val="--"/>
    <m:smallFrac/>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E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C66"/>
  </w:style>
  <w:style w:type="paragraph" w:styleId="Footer">
    <w:name w:val="footer"/>
    <w:basedOn w:val="Normal"/>
    <w:link w:val="FooterChar"/>
    <w:uiPriority w:val="99"/>
    <w:unhideWhenUsed/>
    <w:rsid w:val="00652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C66"/>
  </w:style>
  <w:style w:type="paragraph" w:styleId="BalloonText">
    <w:name w:val="Balloon Text"/>
    <w:basedOn w:val="Normal"/>
    <w:link w:val="BalloonTextChar"/>
    <w:uiPriority w:val="99"/>
    <w:semiHidden/>
    <w:unhideWhenUsed/>
    <w:rsid w:val="000D2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1D0"/>
    <w:rPr>
      <w:rFonts w:ascii="Tahoma" w:hAnsi="Tahoma" w:cs="Tahoma"/>
      <w:sz w:val="16"/>
      <w:szCs w:val="16"/>
    </w:rPr>
  </w:style>
  <w:style w:type="character" w:styleId="CommentReference">
    <w:name w:val="annotation reference"/>
    <w:basedOn w:val="DefaultParagraphFont"/>
    <w:uiPriority w:val="99"/>
    <w:semiHidden/>
    <w:unhideWhenUsed/>
    <w:rsid w:val="000D21D0"/>
    <w:rPr>
      <w:sz w:val="16"/>
      <w:szCs w:val="16"/>
    </w:rPr>
  </w:style>
  <w:style w:type="paragraph" w:styleId="CommentText">
    <w:name w:val="annotation text"/>
    <w:basedOn w:val="Normal"/>
    <w:link w:val="CommentTextChar"/>
    <w:uiPriority w:val="99"/>
    <w:unhideWhenUsed/>
    <w:rsid w:val="000D21D0"/>
    <w:pPr>
      <w:spacing w:line="240" w:lineRule="auto"/>
    </w:pPr>
    <w:rPr>
      <w:sz w:val="20"/>
      <w:szCs w:val="20"/>
    </w:rPr>
  </w:style>
  <w:style w:type="character" w:customStyle="1" w:styleId="CommentTextChar">
    <w:name w:val="Comment Text Char"/>
    <w:basedOn w:val="DefaultParagraphFont"/>
    <w:link w:val="CommentText"/>
    <w:uiPriority w:val="99"/>
    <w:rsid w:val="000D21D0"/>
    <w:rPr>
      <w:sz w:val="20"/>
      <w:szCs w:val="20"/>
    </w:rPr>
  </w:style>
  <w:style w:type="paragraph" w:styleId="CommentSubject">
    <w:name w:val="annotation subject"/>
    <w:basedOn w:val="CommentText"/>
    <w:next w:val="CommentText"/>
    <w:link w:val="CommentSubjectChar"/>
    <w:uiPriority w:val="99"/>
    <w:semiHidden/>
    <w:unhideWhenUsed/>
    <w:rsid w:val="000D21D0"/>
    <w:rPr>
      <w:b/>
      <w:bCs/>
    </w:rPr>
  </w:style>
  <w:style w:type="character" w:customStyle="1" w:styleId="CommentSubjectChar">
    <w:name w:val="Comment Subject Char"/>
    <w:basedOn w:val="CommentTextChar"/>
    <w:link w:val="CommentSubject"/>
    <w:uiPriority w:val="99"/>
    <w:semiHidden/>
    <w:rsid w:val="000D21D0"/>
    <w:rPr>
      <w:b/>
      <w:bCs/>
      <w:sz w:val="20"/>
      <w:szCs w:val="20"/>
    </w:rPr>
  </w:style>
  <w:style w:type="character" w:styleId="Hyperlink">
    <w:name w:val="Hyperlink"/>
    <w:basedOn w:val="DefaultParagraphFont"/>
    <w:uiPriority w:val="99"/>
    <w:unhideWhenUsed/>
    <w:rsid w:val="00FD4DB2"/>
    <w:rPr>
      <w:color w:val="0563C1" w:themeColor="hyperlink"/>
      <w:u w:val="single"/>
    </w:rPr>
  </w:style>
  <w:style w:type="paragraph" w:customStyle="1" w:styleId="Default">
    <w:name w:val="Default"/>
    <w:rsid w:val="006127E4"/>
    <w:pPr>
      <w:autoSpaceDE w:val="0"/>
      <w:autoSpaceDN w:val="0"/>
      <w:adjustRightInd w:val="0"/>
      <w:spacing w:after="0" w:line="240" w:lineRule="auto"/>
    </w:pPr>
    <w:rPr>
      <w:rFonts w:ascii="Code" w:hAnsi="Code" w:cs="Code"/>
      <w:color w:val="000000"/>
      <w:sz w:val="24"/>
      <w:szCs w:val="24"/>
    </w:rPr>
  </w:style>
  <w:style w:type="paragraph" w:customStyle="1" w:styleId="mz12ndqf1">
    <w:name w:val="m_z12ndqf1"/>
    <w:basedOn w:val="Normal"/>
    <w:rsid w:val="000356CD"/>
    <w:pPr>
      <w:pBdr>
        <w:bottom w:val="single" w:sz="6" w:space="0" w:color="F1F1F5"/>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847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E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C66"/>
  </w:style>
  <w:style w:type="paragraph" w:styleId="Footer">
    <w:name w:val="footer"/>
    <w:basedOn w:val="Normal"/>
    <w:link w:val="FooterChar"/>
    <w:uiPriority w:val="99"/>
    <w:unhideWhenUsed/>
    <w:rsid w:val="00652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C66"/>
  </w:style>
  <w:style w:type="paragraph" w:styleId="BalloonText">
    <w:name w:val="Balloon Text"/>
    <w:basedOn w:val="Normal"/>
    <w:link w:val="BalloonTextChar"/>
    <w:uiPriority w:val="99"/>
    <w:semiHidden/>
    <w:unhideWhenUsed/>
    <w:rsid w:val="000D2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1D0"/>
    <w:rPr>
      <w:rFonts w:ascii="Tahoma" w:hAnsi="Tahoma" w:cs="Tahoma"/>
      <w:sz w:val="16"/>
      <w:szCs w:val="16"/>
    </w:rPr>
  </w:style>
  <w:style w:type="character" w:styleId="CommentReference">
    <w:name w:val="annotation reference"/>
    <w:basedOn w:val="DefaultParagraphFont"/>
    <w:uiPriority w:val="99"/>
    <w:semiHidden/>
    <w:unhideWhenUsed/>
    <w:rsid w:val="000D21D0"/>
    <w:rPr>
      <w:sz w:val="16"/>
      <w:szCs w:val="16"/>
    </w:rPr>
  </w:style>
  <w:style w:type="paragraph" w:styleId="CommentText">
    <w:name w:val="annotation text"/>
    <w:basedOn w:val="Normal"/>
    <w:link w:val="CommentTextChar"/>
    <w:uiPriority w:val="99"/>
    <w:unhideWhenUsed/>
    <w:rsid w:val="000D21D0"/>
    <w:pPr>
      <w:spacing w:line="240" w:lineRule="auto"/>
    </w:pPr>
    <w:rPr>
      <w:sz w:val="20"/>
      <w:szCs w:val="20"/>
    </w:rPr>
  </w:style>
  <w:style w:type="character" w:customStyle="1" w:styleId="CommentTextChar">
    <w:name w:val="Comment Text Char"/>
    <w:basedOn w:val="DefaultParagraphFont"/>
    <w:link w:val="CommentText"/>
    <w:uiPriority w:val="99"/>
    <w:rsid w:val="000D21D0"/>
    <w:rPr>
      <w:sz w:val="20"/>
      <w:szCs w:val="20"/>
    </w:rPr>
  </w:style>
  <w:style w:type="paragraph" w:styleId="CommentSubject">
    <w:name w:val="annotation subject"/>
    <w:basedOn w:val="CommentText"/>
    <w:next w:val="CommentText"/>
    <w:link w:val="CommentSubjectChar"/>
    <w:uiPriority w:val="99"/>
    <w:semiHidden/>
    <w:unhideWhenUsed/>
    <w:rsid w:val="000D21D0"/>
    <w:rPr>
      <w:b/>
      <w:bCs/>
    </w:rPr>
  </w:style>
  <w:style w:type="character" w:customStyle="1" w:styleId="CommentSubjectChar">
    <w:name w:val="Comment Subject Char"/>
    <w:basedOn w:val="CommentTextChar"/>
    <w:link w:val="CommentSubject"/>
    <w:uiPriority w:val="99"/>
    <w:semiHidden/>
    <w:rsid w:val="000D21D0"/>
    <w:rPr>
      <w:b/>
      <w:bCs/>
      <w:sz w:val="20"/>
      <w:szCs w:val="20"/>
    </w:rPr>
  </w:style>
  <w:style w:type="character" w:styleId="Hyperlink">
    <w:name w:val="Hyperlink"/>
    <w:basedOn w:val="DefaultParagraphFont"/>
    <w:uiPriority w:val="99"/>
    <w:unhideWhenUsed/>
    <w:rsid w:val="00FD4DB2"/>
    <w:rPr>
      <w:color w:val="0563C1" w:themeColor="hyperlink"/>
      <w:u w:val="single"/>
    </w:rPr>
  </w:style>
  <w:style w:type="paragraph" w:customStyle="1" w:styleId="Default">
    <w:name w:val="Default"/>
    <w:rsid w:val="006127E4"/>
    <w:pPr>
      <w:autoSpaceDE w:val="0"/>
      <w:autoSpaceDN w:val="0"/>
      <w:adjustRightInd w:val="0"/>
      <w:spacing w:after="0" w:line="240" w:lineRule="auto"/>
    </w:pPr>
    <w:rPr>
      <w:rFonts w:ascii="Code" w:hAnsi="Code" w:cs="Code"/>
      <w:color w:val="000000"/>
      <w:sz w:val="24"/>
      <w:szCs w:val="24"/>
    </w:rPr>
  </w:style>
  <w:style w:type="paragraph" w:customStyle="1" w:styleId="mz12ndqf1">
    <w:name w:val="m_z12ndqf1"/>
    <w:basedOn w:val="Normal"/>
    <w:rsid w:val="000356CD"/>
    <w:pPr>
      <w:pBdr>
        <w:bottom w:val="single" w:sz="6" w:space="0" w:color="F1F1F5"/>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84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799321">
      <w:bodyDiv w:val="1"/>
      <w:marLeft w:val="0"/>
      <w:marRight w:val="0"/>
      <w:marTop w:val="0"/>
      <w:marBottom w:val="0"/>
      <w:divBdr>
        <w:top w:val="none" w:sz="0" w:space="0" w:color="auto"/>
        <w:left w:val="none" w:sz="0" w:space="0" w:color="auto"/>
        <w:bottom w:val="none" w:sz="0" w:space="0" w:color="auto"/>
        <w:right w:val="none" w:sz="0" w:space="0" w:color="auto"/>
      </w:divBdr>
    </w:div>
    <w:div w:id="651444675">
      <w:bodyDiv w:val="1"/>
      <w:marLeft w:val="0"/>
      <w:marRight w:val="0"/>
      <w:marTop w:val="0"/>
      <w:marBottom w:val="0"/>
      <w:divBdr>
        <w:top w:val="none" w:sz="0" w:space="0" w:color="auto"/>
        <w:left w:val="none" w:sz="0" w:space="0" w:color="auto"/>
        <w:bottom w:val="none" w:sz="0" w:space="0" w:color="auto"/>
        <w:right w:val="none" w:sz="0" w:space="0" w:color="auto"/>
      </w:divBdr>
      <w:divsChild>
        <w:div w:id="614293675">
          <w:marLeft w:val="0"/>
          <w:marRight w:val="0"/>
          <w:marTop w:val="0"/>
          <w:marBottom w:val="0"/>
          <w:divBdr>
            <w:top w:val="none" w:sz="0" w:space="0" w:color="auto"/>
            <w:left w:val="none" w:sz="0" w:space="0" w:color="auto"/>
            <w:bottom w:val="none" w:sz="0" w:space="0" w:color="auto"/>
            <w:right w:val="none" w:sz="0" w:space="0" w:color="auto"/>
          </w:divBdr>
          <w:divsChild>
            <w:div w:id="873082847">
              <w:marLeft w:val="0"/>
              <w:marRight w:val="0"/>
              <w:marTop w:val="0"/>
              <w:marBottom w:val="0"/>
              <w:divBdr>
                <w:top w:val="none" w:sz="0" w:space="0" w:color="auto"/>
                <w:left w:val="none" w:sz="0" w:space="0" w:color="auto"/>
                <w:bottom w:val="none" w:sz="0" w:space="0" w:color="auto"/>
                <w:right w:val="none" w:sz="0" w:space="0" w:color="auto"/>
              </w:divBdr>
              <w:divsChild>
                <w:div w:id="1313756884">
                  <w:marLeft w:val="0"/>
                  <w:marRight w:val="0"/>
                  <w:marTop w:val="0"/>
                  <w:marBottom w:val="0"/>
                  <w:divBdr>
                    <w:top w:val="none" w:sz="0" w:space="0" w:color="auto"/>
                    <w:left w:val="none" w:sz="0" w:space="0" w:color="auto"/>
                    <w:bottom w:val="none" w:sz="0" w:space="0" w:color="auto"/>
                    <w:right w:val="none" w:sz="0" w:space="0" w:color="auto"/>
                  </w:divBdr>
                  <w:divsChild>
                    <w:div w:id="1216165967">
                      <w:marLeft w:val="0"/>
                      <w:marRight w:val="0"/>
                      <w:marTop w:val="0"/>
                      <w:marBottom w:val="0"/>
                      <w:divBdr>
                        <w:top w:val="none" w:sz="0" w:space="0" w:color="auto"/>
                        <w:left w:val="none" w:sz="0" w:space="0" w:color="auto"/>
                        <w:bottom w:val="none" w:sz="0" w:space="0" w:color="auto"/>
                        <w:right w:val="none" w:sz="0" w:space="0" w:color="auto"/>
                      </w:divBdr>
                      <w:divsChild>
                        <w:div w:id="1635017920">
                          <w:marLeft w:val="0"/>
                          <w:marRight w:val="0"/>
                          <w:marTop w:val="0"/>
                          <w:marBottom w:val="0"/>
                          <w:divBdr>
                            <w:top w:val="none" w:sz="0" w:space="0" w:color="auto"/>
                            <w:left w:val="none" w:sz="0" w:space="0" w:color="auto"/>
                            <w:bottom w:val="none" w:sz="0" w:space="0" w:color="auto"/>
                            <w:right w:val="none" w:sz="0" w:space="0" w:color="auto"/>
                          </w:divBdr>
                          <w:divsChild>
                            <w:div w:id="1545405279">
                              <w:marLeft w:val="0"/>
                              <w:marRight w:val="0"/>
                              <w:marTop w:val="0"/>
                              <w:marBottom w:val="0"/>
                              <w:divBdr>
                                <w:top w:val="none" w:sz="0" w:space="0" w:color="auto"/>
                                <w:left w:val="none" w:sz="0" w:space="0" w:color="auto"/>
                                <w:bottom w:val="none" w:sz="0" w:space="0" w:color="auto"/>
                                <w:right w:val="none" w:sz="0" w:space="0" w:color="auto"/>
                              </w:divBdr>
                              <w:divsChild>
                                <w:div w:id="921599224">
                                  <w:marLeft w:val="0"/>
                                  <w:marRight w:val="0"/>
                                  <w:marTop w:val="0"/>
                                  <w:marBottom w:val="0"/>
                                  <w:divBdr>
                                    <w:top w:val="none" w:sz="0" w:space="0" w:color="auto"/>
                                    <w:left w:val="none" w:sz="0" w:space="0" w:color="auto"/>
                                    <w:bottom w:val="none" w:sz="0" w:space="0" w:color="auto"/>
                                    <w:right w:val="none" w:sz="0" w:space="0" w:color="auto"/>
                                  </w:divBdr>
                                  <w:divsChild>
                                    <w:div w:id="174272784">
                                      <w:marLeft w:val="0"/>
                                      <w:marRight w:val="0"/>
                                      <w:marTop w:val="0"/>
                                      <w:marBottom w:val="0"/>
                                      <w:divBdr>
                                        <w:top w:val="none" w:sz="0" w:space="0" w:color="auto"/>
                                        <w:left w:val="none" w:sz="0" w:space="0" w:color="auto"/>
                                        <w:bottom w:val="none" w:sz="0" w:space="0" w:color="auto"/>
                                        <w:right w:val="none" w:sz="0" w:space="0" w:color="auto"/>
                                      </w:divBdr>
                                      <w:divsChild>
                                        <w:div w:id="1350182715">
                                          <w:marLeft w:val="0"/>
                                          <w:marRight w:val="0"/>
                                          <w:marTop w:val="0"/>
                                          <w:marBottom w:val="0"/>
                                          <w:divBdr>
                                            <w:top w:val="none" w:sz="0" w:space="0" w:color="auto"/>
                                            <w:left w:val="none" w:sz="0" w:space="0" w:color="auto"/>
                                            <w:bottom w:val="none" w:sz="0" w:space="0" w:color="auto"/>
                                            <w:right w:val="none" w:sz="0" w:space="0" w:color="auto"/>
                                          </w:divBdr>
                                          <w:divsChild>
                                            <w:div w:id="1716807469">
                                              <w:marLeft w:val="0"/>
                                              <w:marRight w:val="0"/>
                                              <w:marTop w:val="0"/>
                                              <w:marBottom w:val="0"/>
                                              <w:divBdr>
                                                <w:top w:val="none" w:sz="0" w:space="0" w:color="auto"/>
                                                <w:left w:val="none" w:sz="0" w:space="0" w:color="auto"/>
                                                <w:bottom w:val="none" w:sz="0" w:space="0" w:color="auto"/>
                                                <w:right w:val="none" w:sz="0" w:space="0" w:color="auto"/>
                                              </w:divBdr>
                                              <w:divsChild>
                                                <w:div w:id="1753813519">
                                                  <w:marLeft w:val="0"/>
                                                  <w:marRight w:val="0"/>
                                                  <w:marTop w:val="0"/>
                                                  <w:marBottom w:val="0"/>
                                                  <w:divBdr>
                                                    <w:top w:val="none" w:sz="0" w:space="0" w:color="auto"/>
                                                    <w:left w:val="none" w:sz="0" w:space="0" w:color="auto"/>
                                                    <w:bottom w:val="none" w:sz="0" w:space="0" w:color="auto"/>
                                                    <w:right w:val="none" w:sz="0" w:space="0" w:color="auto"/>
                                                  </w:divBdr>
                                                  <w:divsChild>
                                                    <w:div w:id="803933161">
                                                      <w:marLeft w:val="0"/>
                                                      <w:marRight w:val="0"/>
                                                      <w:marTop w:val="0"/>
                                                      <w:marBottom w:val="0"/>
                                                      <w:divBdr>
                                                        <w:top w:val="none" w:sz="0" w:space="0" w:color="auto"/>
                                                        <w:left w:val="none" w:sz="0" w:space="0" w:color="auto"/>
                                                        <w:bottom w:val="none" w:sz="0" w:space="0" w:color="auto"/>
                                                        <w:right w:val="none" w:sz="0" w:space="0" w:color="auto"/>
                                                      </w:divBdr>
                                                      <w:divsChild>
                                                        <w:div w:id="203098891">
                                                          <w:marLeft w:val="0"/>
                                                          <w:marRight w:val="0"/>
                                                          <w:marTop w:val="0"/>
                                                          <w:marBottom w:val="0"/>
                                                          <w:divBdr>
                                                            <w:top w:val="none" w:sz="0" w:space="0" w:color="auto"/>
                                                            <w:left w:val="none" w:sz="0" w:space="0" w:color="auto"/>
                                                            <w:bottom w:val="none" w:sz="0" w:space="0" w:color="auto"/>
                                                            <w:right w:val="none" w:sz="0" w:space="0" w:color="auto"/>
                                                          </w:divBdr>
                                                          <w:divsChild>
                                                            <w:div w:id="1472208361">
                                                              <w:marLeft w:val="0"/>
                                                              <w:marRight w:val="0"/>
                                                              <w:marTop w:val="0"/>
                                                              <w:marBottom w:val="0"/>
                                                              <w:divBdr>
                                                                <w:top w:val="none" w:sz="0" w:space="0" w:color="auto"/>
                                                                <w:left w:val="none" w:sz="0" w:space="0" w:color="auto"/>
                                                                <w:bottom w:val="none" w:sz="0" w:space="0" w:color="auto"/>
                                                                <w:right w:val="none" w:sz="0" w:space="0" w:color="auto"/>
                                                              </w:divBdr>
                                                              <w:divsChild>
                                                                <w:div w:id="1438526359">
                                                                  <w:marLeft w:val="0"/>
                                                                  <w:marRight w:val="0"/>
                                                                  <w:marTop w:val="0"/>
                                                                  <w:marBottom w:val="0"/>
                                                                  <w:divBdr>
                                                                    <w:top w:val="none" w:sz="0" w:space="0" w:color="auto"/>
                                                                    <w:left w:val="none" w:sz="0" w:space="0" w:color="auto"/>
                                                                    <w:bottom w:val="none" w:sz="0" w:space="0" w:color="auto"/>
                                                                    <w:right w:val="none" w:sz="0" w:space="0" w:color="auto"/>
                                                                  </w:divBdr>
                                                                  <w:divsChild>
                                                                    <w:div w:id="1302073401">
                                                                      <w:marLeft w:val="0"/>
                                                                      <w:marRight w:val="0"/>
                                                                      <w:marTop w:val="0"/>
                                                                      <w:marBottom w:val="0"/>
                                                                      <w:divBdr>
                                                                        <w:top w:val="none" w:sz="0" w:space="0" w:color="auto"/>
                                                                        <w:left w:val="none" w:sz="0" w:space="0" w:color="auto"/>
                                                                        <w:bottom w:val="none" w:sz="0" w:space="0" w:color="auto"/>
                                                                        <w:right w:val="none" w:sz="0" w:space="0" w:color="auto"/>
                                                                      </w:divBdr>
                                                                      <w:divsChild>
                                                                        <w:div w:id="131407863">
                                                                          <w:marLeft w:val="0"/>
                                                                          <w:marRight w:val="0"/>
                                                                          <w:marTop w:val="0"/>
                                                                          <w:marBottom w:val="0"/>
                                                                          <w:divBdr>
                                                                            <w:top w:val="none" w:sz="0" w:space="0" w:color="auto"/>
                                                                            <w:left w:val="none" w:sz="0" w:space="0" w:color="auto"/>
                                                                            <w:bottom w:val="none" w:sz="0" w:space="0" w:color="auto"/>
                                                                            <w:right w:val="none" w:sz="0" w:space="0" w:color="auto"/>
                                                                          </w:divBdr>
                                                                          <w:divsChild>
                                                                            <w:div w:id="1819226182">
                                                                              <w:marLeft w:val="0"/>
                                                                              <w:marRight w:val="0"/>
                                                                              <w:marTop w:val="0"/>
                                                                              <w:marBottom w:val="0"/>
                                                                              <w:divBdr>
                                                                                <w:top w:val="none" w:sz="0" w:space="0" w:color="auto"/>
                                                                                <w:left w:val="none" w:sz="0" w:space="0" w:color="auto"/>
                                                                                <w:bottom w:val="none" w:sz="0" w:space="0" w:color="auto"/>
                                                                                <w:right w:val="none" w:sz="0" w:space="0" w:color="auto"/>
                                                                              </w:divBdr>
                                                                              <w:divsChild>
                                                                                <w:div w:id="1970282171">
                                                                                  <w:marLeft w:val="0"/>
                                                                                  <w:marRight w:val="0"/>
                                                                                  <w:marTop w:val="0"/>
                                                                                  <w:marBottom w:val="0"/>
                                                                                  <w:divBdr>
                                                                                    <w:top w:val="none" w:sz="0" w:space="0" w:color="auto"/>
                                                                                    <w:left w:val="none" w:sz="0" w:space="0" w:color="auto"/>
                                                                                    <w:bottom w:val="none" w:sz="0" w:space="0" w:color="auto"/>
                                                                                    <w:right w:val="none" w:sz="0" w:space="0" w:color="auto"/>
                                                                                  </w:divBdr>
                                                                                  <w:divsChild>
                                                                                    <w:div w:id="380060987">
                                                                                      <w:marLeft w:val="0"/>
                                                                                      <w:marRight w:val="0"/>
                                                                                      <w:marTop w:val="0"/>
                                                                                      <w:marBottom w:val="0"/>
                                                                                      <w:divBdr>
                                                                                        <w:top w:val="none" w:sz="0" w:space="0" w:color="auto"/>
                                                                                        <w:left w:val="none" w:sz="0" w:space="0" w:color="auto"/>
                                                                                        <w:bottom w:val="none" w:sz="0" w:space="0" w:color="auto"/>
                                                                                        <w:right w:val="none" w:sz="0" w:space="0" w:color="auto"/>
                                                                                      </w:divBdr>
                                                                                      <w:divsChild>
                                                                                        <w:div w:id="468211263">
                                                                                          <w:marLeft w:val="0"/>
                                                                                          <w:marRight w:val="0"/>
                                                                                          <w:marTop w:val="0"/>
                                                                                          <w:marBottom w:val="0"/>
                                                                                          <w:divBdr>
                                                                                            <w:top w:val="none" w:sz="0" w:space="0" w:color="auto"/>
                                                                                            <w:left w:val="none" w:sz="0" w:space="0" w:color="auto"/>
                                                                                            <w:bottom w:val="none" w:sz="0" w:space="0" w:color="auto"/>
                                                                                            <w:right w:val="none" w:sz="0" w:space="0" w:color="auto"/>
                                                                                          </w:divBdr>
                                                                                        </w:div>
                                                                                        <w:div w:id="1077484944">
                                                                                          <w:marLeft w:val="0"/>
                                                                                          <w:marRight w:val="0"/>
                                                                                          <w:marTop w:val="0"/>
                                                                                          <w:marBottom w:val="0"/>
                                                                                          <w:divBdr>
                                                                                            <w:top w:val="none" w:sz="0" w:space="0" w:color="auto"/>
                                                                                            <w:left w:val="none" w:sz="0" w:space="0" w:color="auto"/>
                                                                                            <w:bottom w:val="none" w:sz="0" w:space="0" w:color="auto"/>
                                                                                            <w:right w:val="none" w:sz="0" w:space="0" w:color="auto"/>
                                                                                          </w:divBdr>
                                                                                        </w:div>
                                                                                        <w:div w:id="561135289">
                                                                                          <w:marLeft w:val="0"/>
                                                                                          <w:marRight w:val="0"/>
                                                                                          <w:marTop w:val="0"/>
                                                                                          <w:marBottom w:val="0"/>
                                                                                          <w:divBdr>
                                                                                            <w:top w:val="none" w:sz="0" w:space="0" w:color="auto"/>
                                                                                            <w:left w:val="none" w:sz="0" w:space="0" w:color="auto"/>
                                                                                            <w:bottom w:val="none" w:sz="0" w:space="0" w:color="auto"/>
                                                                                            <w:right w:val="none" w:sz="0" w:space="0" w:color="auto"/>
                                                                                          </w:divBdr>
                                                                                        </w:div>
                                                                                        <w:div w:id="1353990163">
                                                                                          <w:marLeft w:val="0"/>
                                                                                          <w:marRight w:val="0"/>
                                                                                          <w:marTop w:val="0"/>
                                                                                          <w:marBottom w:val="0"/>
                                                                                          <w:divBdr>
                                                                                            <w:top w:val="none" w:sz="0" w:space="0" w:color="auto"/>
                                                                                            <w:left w:val="none" w:sz="0" w:space="0" w:color="auto"/>
                                                                                            <w:bottom w:val="none" w:sz="0" w:space="0" w:color="auto"/>
                                                                                            <w:right w:val="none" w:sz="0" w:space="0" w:color="auto"/>
                                                                                          </w:divBdr>
                                                                                        </w:div>
                                                                                        <w:div w:id="1131707998">
                                                                                          <w:marLeft w:val="0"/>
                                                                                          <w:marRight w:val="0"/>
                                                                                          <w:marTop w:val="0"/>
                                                                                          <w:marBottom w:val="0"/>
                                                                                          <w:divBdr>
                                                                                            <w:top w:val="none" w:sz="0" w:space="0" w:color="auto"/>
                                                                                            <w:left w:val="none" w:sz="0" w:space="0" w:color="auto"/>
                                                                                            <w:bottom w:val="none" w:sz="0" w:space="0" w:color="auto"/>
                                                                                            <w:right w:val="none" w:sz="0" w:space="0" w:color="auto"/>
                                                                                          </w:divBdr>
                                                                                        </w:div>
                                                                                        <w:div w:id="4739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137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esearchpubli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Bus02</b:Tag>
    <b:SourceType>JournalArticle</b:SourceType>
    <b:Guid>{FFFBCDFA-301C-564B-87F4-4D68CD89CFDD}</b:Guid>
    <b:Title>Sustainable Peace and Development in Africa</b:Title>
    <b:Year>2002</b:Year>
    <b:Author>
      <b:Author>
        <b:NameList>
          <b:Person>
            <b:Last>Busumtwi-Sam</b:Last>
            <b:First>James</b:First>
          </b:Person>
        </b:NameList>
      </b:Author>
    </b:Author>
    <b:JournalName>Springer Link</b:JournalName>
    <b:Pages>91-118</b:Pages>
    <b:Month>September</b:Month>
    <b:Volume>37</b:Volume>
    <b:Issue>3</b:Issue>
    <b:RefOrder>1</b:RefOrder>
  </b:Source>
</b:Sources>
</file>

<file path=customXml/itemProps1.xml><?xml version="1.0" encoding="utf-8"?>
<ds:datastoreItem xmlns:ds="http://schemas.openxmlformats.org/officeDocument/2006/customXml" ds:itemID="{B5669FD8-78B2-4359-B550-FF682A750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5202</Words>
  <Characters>29655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vijay kumar shukla</cp:lastModifiedBy>
  <cp:revision>7</cp:revision>
  <cp:lastPrinted>2018-08-10T10:39:00Z</cp:lastPrinted>
  <dcterms:created xsi:type="dcterms:W3CDTF">2018-08-10T09:19:00Z</dcterms:created>
  <dcterms:modified xsi:type="dcterms:W3CDTF">2018-08-10T10:42:00Z</dcterms:modified>
</cp:coreProperties>
</file>